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D9" w:rsidRPr="008C72F9" w:rsidRDefault="004E0960" w:rsidP="004E0960">
      <w:pPr>
        <w:jc w:val="center"/>
        <w:rPr>
          <w:rStyle w:val="a4"/>
          <w:b/>
          <w:i w:val="0"/>
          <w:sz w:val="40"/>
          <w:szCs w:val="40"/>
        </w:rPr>
      </w:pPr>
      <w:r w:rsidRPr="008C72F9">
        <w:rPr>
          <w:rStyle w:val="a4"/>
          <w:b/>
          <w:i w:val="0"/>
          <w:sz w:val="40"/>
          <w:szCs w:val="40"/>
        </w:rPr>
        <w:t>МЕРЫ ПОДДЕРЖКИ</w:t>
      </w:r>
      <w:r w:rsidR="00131D93">
        <w:rPr>
          <w:rStyle w:val="a4"/>
          <w:b/>
          <w:i w:val="0"/>
          <w:sz w:val="40"/>
          <w:szCs w:val="40"/>
        </w:rPr>
        <w:t xml:space="preserve">   </w:t>
      </w:r>
    </w:p>
    <w:p w:rsidR="00167BD9" w:rsidRDefault="00167BD9" w:rsidP="008801FF">
      <w:pPr>
        <w:jc w:val="both"/>
        <w:rPr>
          <w:rStyle w:val="a4"/>
          <w:b/>
          <w:i w:val="0"/>
          <w:sz w:val="30"/>
          <w:szCs w:val="30"/>
        </w:rPr>
      </w:pPr>
      <w:r>
        <w:rPr>
          <w:noProof/>
        </w:rPr>
        <w:drawing>
          <wp:inline distT="0" distB="0" distL="0" distR="0" wp14:anchorId="64F4F4CB" wp14:editId="13694967">
            <wp:extent cx="658598" cy="226904"/>
            <wp:effectExtent l="0" t="0" r="8255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0" t="34001" r="16100" b="34533"/>
                    <a:stretch/>
                  </pic:blipFill>
                  <pic:spPr>
                    <a:xfrm>
                      <a:off x="0" y="0"/>
                      <a:ext cx="661157" cy="22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FF" w:rsidRPr="00167BD9" w:rsidRDefault="00167BD9" w:rsidP="008801FF">
      <w:pPr>
        <w:jc w:val="both"/>
        <w:rPr>
          <w:rStyle w:val="a4"/>
          <w:b/>
          <w:i w:val="0"/>
          <w:sz w:val="30"/>
          <w:szCs w:val="30"/>
        </w:rPr>
      </w:pPr>
      <w:r w:rsidRPr="00167BD9">
        <w:rPr>
          <w:rStyle w:val="a4"/>
          <w:b/>
          <w:i w:val="0"/>
          <w:sz w:val="30"/>
          <w:szCs w:val="30"/>
        </w:rPr>
        <w:t>Фонд развития промышленности</w:t>
      </w:r>
    </w:p>
    <w:p w:rsidR="008801FF" w:rsidRDefault="008801FF" w:rsidP="008801FF">
      <w:pPr>
        <w:jc w:val="both"/>
        <w:rPr>
          <w:rStyle w:val="a4"/>
          <w:i w:val="0"/>
          <w:sz w:val="30"/>
          <w:szCs w:val="30"/>
        </w:rPr>
      </w:pPr>
    </w:p>
    <w:p w:rsidR="00AD4262" w:rsidRDefault="00AD4262" w:rsidP="00AD4262">
      <w:pPr>
        <w:jc w:val="both"/>
        <w:rPr>
          <w:rStyle w:val="a4"/>
          <w:i w:val="0"/>
          <w:sz w:val="26"/>
          <w:szCs w:val="26"/>
        </w:rPr>
      </w:pPr>
      <w:r w:rsidRPr="009F3D5B">
        <w:rPr>
          <w:rStyle w:val="a4"/>
          <w:i w:val="0"/>
          <w:sz w:val="26"/>
          <w:szCs w:val="26"/>
        </w:rPr>
        <w:t xml:space="preserve">Для реализации новых промышленных проектов Фонд предоставляет целевые займы по ставкам 1% и 3% годовых сроком до 10 лет в объеме от 5 </w:t>
      </w:r>
      <w:proofErr w:type="gramStart"/>
      <w:r w:rsidRPr="009F3D5B">
        <w:rPr>
          <w:rStyle w:val="a4"/>
          <w:i w:val="0"/>
          <w:sz w:val="26"/>
          <w:szCs w:val="26"/>
        </w:rPr>
        <w:t>млн</w:t>
      </w:r>
      <w:proofErr w:type="gramEnd"/>
      <w:r w:rsidRPr="009F3D5B">
        <w:rPr>
          <w:rStyle w:val="a4"/>
          <w:i w:val="0"/>
          <w:sz w:val="26"/>
          <w:szCs w:val="26"/>
        </w:rPr>
        <w:t xml:space="preserve"> до 5 млрд рублей, стимулируя приток прямых инвестиций в реальный сектор экономики.</w:t>
      </w:r>
    </w:p>
    <w:p w:rsidR="008801FF" w:rsidRDefault="008801FF" w:rsidP="008801FF">
      <w:pPr>
        <w:jc w:val="both"/>
        <w:rPr>
          <w:rStyle w:val="a4"/>
          <w:i w:val="0"/>
          <w:sz w:val="26"/>
          <w:szCs w:val="26"/>
        </w:rPr>
      </w:pPr>
    </w:p>
    <w:p w:rsidR="00926DCC" w:rsidRPr="00023D7F" w:rsidRDefault="00926DCC" w:rsidP="008801FF">
      <w:pPr>
        <w:jc w:val="both"/>
        <w:rPr>
          <w:rStyle w:val="a4"/>
          <w:i w:val="0"/>
          <w:sz w:val="26"/>
          <w:szCs w:val="26"/>
        </w:rPr>
      </w:pPr>
      <w:r w:rsidRPr="005E3F67">
        <w:rPr>
          <w:sz w:val="22"/>
          <w:szCs w:val="22"/>
        </w:rPr>
        <w:t xml:space="preserve">Подробная информация о продуктах размещена на  </w:t>
      </w:r>
      <w:hyperlink r:id="rId7" w:history="1">
        <w:r w:rsidRPr="00926DCC">
          <w:rPr>
            <w:rStyle w:val="a6"/>
          </w:rPr>
          <w:t>https://frprf.ru/zaymy/</w:t>
        </w:r>
      </w:hyperlink>
      <w:r>
        <w:rPr>
          <w:rStyle w:val="a4"/>
          <w:i w:val="0"/>
          <w:sz w:val="26"/>
          <w:szCs w:val="26"/>
        </w:rPr>
        <w:t xml:space="preserve"> </w:t>
      </w:r>
    </w:p>
    <w:p w:rsidR="00167BD9" w:rsidRDefault="00167BD9" w:rsidP="00167BD9">
      <w:pPr>
        <w:jc w:val="both"/>
        <w:rPr>
          <w:rStyle w:val="a4"/>
          <w:b/>
          <w:i w:val="0"/>
          <w:sz w:val="30"/>
          <w:szCs w:val="30"/>
        </w:rPr>
      </w:pPr>
    </w:p>
    <w:p w:rsidR="00AD4262" w:rsidRDefault="00AD4262" w:rsidP="00167BD9">
      <w:pPr>
        <w:jc w:val="both"/>
        <w:rPr>
          <w:rStyle w:val="a4"/>
          <w:b/>
          <w:i w:val="0"/>
          <w:sz w:val="30"/>
          <w:szCs w:val="30"/>
        </w:rPr>
      </w:pPr>
    </w:p>
    <w:p w:rsidR="00167BD9" w:rsidRDefault="00167BD9" w:rsidP="00167BD9">
      <w:pPr>
        <w:jc w:val="both"/>
        <w:rPr>
          <w:rStyle w:val="a4"/>
          <w:i w:val="0"/>
          <w:sz w:val="30"/>
          <w:szCs w:val="30"/>
        </w:rPr>
      </w:pPr>
      <w:r>
        <w:rPr>
          <w:b/>
          <w:iCs/>
          <w:noProof/>
          <w:sz w:val="30"/>
          <w:szCs w:val="30"/>
        </w:rPr>
        <w:drawing>
          <wp:inline distT="0" distB="0" distL="0" distR="0">
            <wp:extent cx="657225" cy="3475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085a3c11ed79d933c7bc64d0f743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25" cy="34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42D">
        <w:rPr>
          <w:rStyle w:val="a4"/>
          <w:b/>
          <w:i w:val="0"/>
          <w:sz w:val="30"/>
          <w:szCs w:val="30"/>
        </w:rPr>
        <w:t>АО «Корпорация «МСП»</w:t>
      </w:r>
    </w:p>
    <w:p w:rsidR="008801FF" w:rsidRPr="00023D7F" w:rsidRDefault="008801FF" w:rsidP="008801FF">
      <w:pPr>
        <w:jc w:val="both"/>
        <w:rPr>
          <w:rStyle w:val="a4"/>
          <w:i w:val="0"/>
          <w:sz w:val="26"/>
          <w:szCs w:val="26"/>
        </w:rPr>
      </w:pPr>
    </w:p>
    <w:p w:rsidR="008801FF" w:rsidRPr="00023D7F" w:rsidRDefault="008801FF" w:rsidP="0033647A">
      <w:pPr>
        <w:ind w:firstLine="708"/>
        <w:jc w:val="both"/>
        <w:rPr>
          <w:rStyle w:val="a4"/>
          <w:i w:val="0"/>
          <w:sz w:val="26"/>
          <w:szCs w:val="26"/>
        </w:rPr>
      </w:pPr>
      <w:r w:rsidRPr="00023D7F">
        <w:rPr>
          <w:rStyle w:val="a4"/>
          <w:i w:val="0"/>
          <w:sz w:val="26"/>
          <w:szCs w:val="26"/>
        </w:rPr>
        <w:t xml:space="preserve">Программы льготного кредитования субъектов МСП предлагает целевые займы на инвестиционные проекты и пополнение оборотных средств от 500 тыс. рублей до </w:t>
      </w:r>
      <w:r w:rsidR="0033647A">
        <w:rPr>
          <w:rStyle w:val="a4"/>
          <w:i w:val="0"/>
          <w:sz w:val="26"/>
          <w:szCs w:val="26"/>
        </w:rPr>
        <w:t xml:space="preserve">             </w:t>
      </w:r>
      <w:r w:rsidRPr="00023D7F">
        <w:rPr>
          <w:rStyle w:val="a4"/>
          <w:i w:val="0"/>
          <w:sz w:val="26"/>
          <w:szCs w:val="26"/>
        </w:rPr>
        <w:t xml:space="preserve">1 млрд. рублей по ставке </w:t>
      </w:r>
      <w:r w:rsidR="0033647A">
        <w:rPr>
          <w:rStyle w:val="a4"/>
          <w:i w:val="0"/>
          <w:sz w:val="26"/>
          <w:szCs w:val="26"/>
        </w:rPr>
        <w:t xml:space="preserve">7,25 </w:t>
      </w:r>
      <w:r w:rsidRPr="00023D7F">
        <w:rPr>
          <w:rStyle w:val="a4"/>
          <w:i w:val="0"/>
          <w:sz w:val="26"/>
          <w:szCs w:val="26"/>
        </w:rPr>
        <w:t>% годовых сроком от 3 до 10 лет.</w:t>
      </w:r>
    </w:p>
    <w:p w:rsidR="008801FF" w:rsidRPr="00653999" w:rsidRDefault="008801FF" w:rsidP="008801FF">
      <w:pPr>
        <w:jc w:val="both"/>
        <w:rPr>
          <w:rStyle w:val="a4"/>
          <w:i w:val="0"/>
          <w:sz w:val="20"/>
          <w:szCs w:val="20"/>
        </w:rPr>
      </w:pPr>
      <w:r w:rsidRPr="00653999">
        <w:rPr>
          <w:sz w:val="20"/>
          <w:szCs w:val="20"/>
        </w:rPr>
        <w:t xml:space="preserve">Подробная информация о продуктах размещена на </w:t>
      </w:r>
      <w:hyperlink r:id="rId9" w:history="1">
        <w:r w:rsidRPr="00653999">
          <w:rPr>
            <w:rStyle w:val="a6"/>
            <w:sz w:val="20"/>
            <w:szCs w:val="20"/>
          </w:rPr>
          <w:t>https://corpmsp.ru/finansovaya-podderzhka/</w:t>
        </w:r>
      </w:hyperlink>
      <w:r w:rsidRPr="00653999">
        <w:rPr>
          <w:sz w:val="20"/>
          <w:szCs w:val="20"/>
        </w:rPr>
        <w:t>.</w:t>
      </w:r>
    </w:p>
    <w:p w:rsidR="008801FF" w:rsidRDefault="008801FF" w:rsidP="008801FF">
      <w:pPr>
        <w:jc w:val="both"/>
        <w:rPr>
          <w:rStyle w:val="a4"/>
          <w:i w:val="0"/>
          <w:sz w:val="30"/>
          <w:szCs w:val="30"/>
        </w:rPr>
      </w:pPr>
    </w:p>
    <w:p w:rsidR="008801FF" w:rsidRPr="00023D7F" w:rsidRDefault="008801FF" w:rsidP="0033647A">
      <w:pPr>
        <w:ind w:firstLine="708"/>
        <w:jc w:val="both"/>
        <w:rPr>
          <w:rStyle w:val="a4"/>
          <w:i w:val="0"/>
          <w:sz w:val="26"/>
          <w:szCs w:val="26"/>
        </w:rPr>
      </w:pPr>
      <w:r w:rsidRPr="00023D7F">
        <w:rPr>
          <w:rStyle w:val="a4"/>
          <w:i w:val="0"/>
          <w:sz w:val="26"/>
          <w:szCs w:val="26"/>
        </w:rPr>
        <w:t xml:space="preserve">Региональной лизинговой компанией реализуется программа льготного лизинга оборудования по ставке 6% (для отечественного оборудования) и 8% годовых (для иностранного оборудования) сумма финансирования от 5 до 200 </w:t>
      </w:r>
      <w:proofErr w:type="gramStart"/>
      <w:r w:rsidRPr="00023D7F">
        <w:rPr>
          <w:rStyle w:val="a4"/>
          <w:i w:val="0"/>
          <w:sz w:val="26"/>
          <w:szCs w:val="26"/>
        </w:rPr>
        <w:t>млн</w:t>
      </w:r>
      <w:proofErr w:type="gramEnd"/>
      <w:r w:rsidRPr="00023D7F">
        <w:rPr>
          <w:rStyle w:val="a4"/>
          <w:i w:val="0"/>
          <w:sz w:val="26"/>
          <w:szCs w:val="26"/>
        </w:rPr>
        <w:t xml:space="preserve"> рублей с первоначальным авансом от 10 до 15%, срок лизинга от 13-84 месяцев.</w:t>
      </w:r>
    </w:p>
    <w:p w:rsidR="008801FF" w:rsidRDefault="008801FF" w:rsidP="008801FF">
      <w:pPr>
        <w:jc w:val="both"/>
        <w:rPr>
          <w:rStyle w:val="a4"/>
          <w:i w:val="0"/>
          <w:sz w:val="22"/>
          <w:szCs w:val="22"/>
        </w:rPr>
      </w:pPr>
      <w:r w:rsidRPr="005E3F67">
        <w:rPr>
          <w:sz w:val="22"/>
          <w:szCs w:val="22"/>
        </w:rPr>
        <w:t xml:space="preserve">Подробная информация о продуктах размещена на  </w:t>
      </w:r>
      <w:hyperlink r:id="rId10" w:history="1">
        <w:r w:rsidRPr="005E3F67">
          <w:rPr>
            <w:rStyle w:val="a6"/>
            <w:sz w:val="22"/>
            <w:szCs w:val="22"/>
          </w:rPr>
          <w:t>https://corpmsp.ru/finansovaya-podderzhka/lizingovaya-podderzhka/lizingopoluchatelyam/</w:t>
        </w:r>
      </w:hyperlink>
      <w:r w:rsidRPr="005E3F67">
        <w:rPr>
          <w:rStyle w:val="a4"/>
          <w:i w:val="0"/>
          <w:sz w:val="22"/>
          <w:szCs w:val="22"/>
        </w:rPr>
        <w:t xml:space="preserve"> </w:t>
      </w:r>
    </w:p>
    <w:p w:rsidR="008801FF" w:rsidRDefault="008801FF" w:rsidP="008F13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6"/>
          <w:szCs w:val="26"/>
        </w:rPr>
      </w:pPr>
    </w:p>
    <w:p w:rsidR="00AD4262" w:rsidRDefault="00AD4262" w:rsidP="008F13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6"/>
          <w:szCs w:val="26"/>
        </w:rPr>
      </w:pPr>
    </w:p>
    <w:p w:rsidR="00AD4262" w:rsidRDefault="00AD4262" w:rsidP="008F13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6"/>
          <w:szCs w:val="26"/>
        </w:rPr>
      </w:pPr>
    </w:p>
    <w:p w:rsidR="004E0960" w:rsidRDefault="004E0960" w:rsidP="004E0960">
      <w:pPr>
        <w:jc w:val="center"/>
        <w:rPr>
          <w:rStyle w:val="a4"/>
          <w:b/>
          <w:i w:val="0"/>
          <w:sz w:val="30"/>
          <w:szCs w:val="30"/>
        </w:rPr>
      </w:pPr>
      <w:r w:rsidRPr="004C3CBA">
        <w:rPr>
          <w:rStyle w:val="a4"/>
          <w:b/>
          <w:i w:val="0"/>
          <w:sz w:val="30"/>
          <w:szCs w:val="30"/>
        </w:rPr>
        <w:t>ЦЕНТР ПОДДЕРЖКИ ПРЕДПРИНИМАТЕЛЬСТВА «МОЙ БИЗНЕС»</w:t>
      </w:r>
    </w:p>
    <w:p w:rsidR="004E0960" w:rsidRDefault="00131D93" w:rsidP="004E0960">
      <w:pPr>
        <w:jc w:val="center"/>
        <w:rPr>
          <w:rStyle w:val="a4"/>
          <w:b/>
          <w:i w:val="0"/>
          <w:sz w:val="30"/>
          <w:szCs w:val="30"/>
        </w:rPr>
      </w:pPr>
      <w:hyperlink r:id="rId11" w:history="1">
        <w:r w:rsidR="004E0960" w:rsidRPr="00D164A5">
          <w:rPr>
            <w:rStyle w:val="a6"/>
            <w:b/>
            <w:sz w:val="30"/>
            <w:szCs w:val="30"/>
          </w:rPr>
          <w:t>https://mb31.ru/</w:t>
        </w:r>
      </w:hyperlink>
      <w:r w:rsidR="004E0960">
        <w:rPr>
          <w:rStyle w:val="a4"/>
          <w:b/>
          <w:i w:val="0"/>
          <w:sz w:val="30"/>
          <w:szCs w:val="30"/>
        </w:rPr>
        <w:t xml:space="preserve"> </w:t>
      </w:r>
    </w:p>
    <w:p w:rsidR="00562163" w:rsidRDefault="00562163" w:rsidP="00562163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6"/>
          <w:szCs w:val="26"/>
        </w:rPr>
      </w:pPr>
      <w:r>
        <w:rPr>
          <w:b/>
          <w:iCs/>
          <w:noProof/>
          <w:sz w:val="26"/>
          <w:szCs w:val="26"/>
        </w:rPr>
        <w:drawing>
          <wp:inline distT="0" distB="0" distL="0" distR="0">
            <wp:extent cx="676275" cy="472528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сп-бан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79" cy="4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b/>
          <w:i w:val="0"/>
          <w:sz w:val="26"/>
          <w:szCs w:val="26"/>
        </w:rPr>
        <w:t xml:space="preserve">   МСП Банк</w:t>
      </w:r>
    </w:p>
    <w:p w:rsidR="00562163" w:rsidRDefault="00562163" w:rsidP="0056216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6"/>
          <w:szCs w:val="26"/>
        </w:rPr>
      </w:pPr>
    </w:p>
    <w:p w:rsidR="00562163" w:rsidRPr="00562163" w:rsidRDefault="00562163" w:rsidP="0056216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6"/>
          <w:szCs w:val="26"/>
        </w:rPr>
      </w:pPr>
      <w:r w:rsidRPr="00562163">
        <w:rPr>
          <w:bCs/>
          <w:iCs/>
          <w:sz w:val="26"/>
          <w:szCs w:val="26"/>
        </w:rPr>
        <w:t>Кредитная поддержка в рамках базовых кредитных продуктов</w:t>
      </w:r>
      <w:r>
        <w:rPr>
          <w:bCs/>
          <w:iCs/>
          <w:sz w:val="26"/>
          <w:szCs w:val="26"/>
        </w:rPr>
        <w:t>%:</w:t>
      </w:r>
    </w:p>
    <w:p w:rsidR="00562163" w:rsidRPr="00FD449B" w:rsidRDefault="00562163" w:rsidP="0056216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iCs/>
          <w:sz w:val="26"/>
          <w:szCs w:val="26"/>
        </w:rPr>
      </w:pPr>
      <w:r w:rsidRPr="00FD449B">
        <w:rPr>
          <w:b/>
          <w:iCs/>
          <w:sz w:val="26"/>
          <w:szCs w:val="26"/>
        </w:rPr>
        <w:t>«Оборотное кредитование»</w:t>
      </w:r>
    </w:p>
    <w:p w:rsidR="00562163" w:rsidRPr="00562163" w:rsidRDefault="00562163" w:rsidP="005621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6"/>
          <w:szCs w:val="26"/>
        </w:rPr>
      </w:pPr>
      <w:r w:rsidRPr="005621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4122C" wp14:editId="43BA1706">
                <wp:simplePos x="0" y="0"/>
                <wp:positionH relativeFrom="column">
                  <wp:posOffset>2852420</wp:posOffset>
                </wp:positionH>
                <wp:positionV relativeFrom="paragraph">
                  <wp:posOffset>889000</wp:posOffset>
                </wp:positionV>
                <wp:extent cx="3138805" cy="70739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163" w:rsidRPr="00562163" w:rsidRDefault="00562163" w:rsidP="0056216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 xml:space="preserve">Приоритетные отрасли: 9,6% </w:t>
                            </w:r>
                            <w:proofErr w:type="gramStart"/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годовых</w:t>
                            </w:r>
                            <w:proofErr w:type="gramEnd"/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562163" w:rsidRPr="00562163" w:rsidRDefault="00562163" w:rsidP="0056216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Неприоритетные отрасли:</w:t>
                            </w:r>
                          </w:p>
                          <w:p w:rsidR="00562163" w:rsidRPr="00562163" w:rsidRDefault="00562163" w:rsidP="0056216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Для субъектов среднего бизнеса – 9,6% годовых;</w:t>
                            </w:r>
                          </w:p>
                          <w:p w:rsidR="00562163" w:rsidRDefault="00562163" w:rsidP="00562163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Для субъектов малого бизнеса – 10,6% годовых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224.6pt;margin-top:70pt;width:247.15pt;height:55.7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wNkgEAAA0DAAAOAAAAZHJzL2Uyb0RvYy54bWysUttOAyEQfTfxHwjvdrc21brp1niJvhg1&#10;qX4AZaFLsjCEwe727x1obY2+GV8GmMvhzJmZXw+2YxsV0ICr+XhUcqachMa4dc3f3x7OZpxhFK4R&#10;HThV861Cfr04PZn3vlLn0ELXqMAIxGHV+5q3MfqqKFC2ygocgVeOghqCFZGeYV00QfSEbrvivCwv&#10;ih5C4wNIhUje+12QLzK+1krGF61RRdbVnLjFbEO2q2SLxVxU6yB8a+SehvgDCyuMo08PUPciCvYR&#10;zC8oa2QABB1HEmwBWhupcg/Uzbj80c2yFV7lXkgc9AeZ8P9g5fPmNTDT0OwuOHPC0oze1BBvYWDj&#10;aZKn91hR1tJTXhzIT6lffiRn6nrQwaaT+mEUJ6G3B3EJjElyTsaT2aycciYpdlleTq6y+sWx2geM&#10;jwosS5eaBxpe1lRsnjASE0r9SkmfOXgwXZf8ieKOSrrFYTXsea+g2RLtnuZbc0cLyFmI3R3kZUgY&#10;6G8+IuFk+FS8q9hjkub51/1+pKF+f+es4xYvPgEAAP//AwBQSwMEFAAGAAgAAAAhAP6maCvdAAAA&#10;CwEAAA8AAABkcnMvZG93bnJldi54bWxMj0FOwzAQRfdI3MEaJHbUTnBQE+JUqMAaWjiAG5s4JB5H&#10;sdsGTs+wguXoP/15v94sfmQnO8c+oIJsJYBZbIPpsVPw/vZ8swYWk0ajx4BWwZeNsGkuL2pdmXDG&#10;nT3tU8eoBGOlFbiUporz2DrrdVyFySJlH2H2OtE5d9zM+kzlfuS5EHfc6x7pg9OT3TrbDvujV7AW&#10;/mUYyvw1evmdFW77GJ6mT6Wur5aHe2DJLukPhl99UoeGnA7hiCayUYGUZU4oBVLQKCJKeVsAOyjI&#10;i0wCb2r+f0PzAwAA//8DAFBLAQItABQABgAIAAAAIQC2gziS/gAAAOEBAAATAAAAAAAAAAAAAAAA&#10;AAAAAABbQ29udGVudF9UeXBlc10ueG1sUEsBAi0AFAAGAAgAAAAhADj9If/WAAAAlAEAAAsAAAAA&#10;AAAAAAAAAAAALwEAAF9yZWxzLy5yZWxzUEsBAi0AFAAGAAgAAAAhALkNXA2SAQAADQMAAA4AAAAA&#10;AAAAAAAAAAAALgIAAGRycy9lMm9Eb2MueG1sUEsBAi0AFAAGAAgAAAAhAP6maCvdAAAACwEAAA8A&#10;AAAAAAAAAAAAAAAA7AMAAGRycy9kb3ducmV2LnhtbFBLBQYAAAAABAAEAPMAAAD2BAAAAAA=&#10;" filled="f" stroked="f">
                <v:textbox style="mso-fit-shape-to-text:t">
                  <w:txbxContent>
                    <w:p w:rsidR="00562163" w:rsidRPr="00562163" w:rsidRDefault="00562163" w:rsidP="0056216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sz w:val="26"/>
                          <w:szCs w:val="26"/>
                        </w:rPr>
                      </w:pPr>
                      <w:r w:rsidRPr="00562163">
                        <w:rPr>
                          <w:iCs/>
                          <w:sz w:val="26"/>
                          <w:szCs w:val="26"/>
                        </w:rPr>
                        <w:t xml:space="preserve">Приоритетные отрасли: 9,6% </w:t>
                      </w:r>
                      <w:proofErr w:type="gramStart"/>
                      <w:r w:rsidRPr="00562163">
                        <w:rPr>
                          <w:iCs/>
                          <w:sz w:val="26"/>
                          <w:szCs w:val="26"/>
                        </w:rPr>
                        <w:t>годовых</w:t>
                      </w:r>
                      <w:proofErr w:type="gramEnd"/>
                      <w:r w:rsidRPr="00562163">
                        <w:rPr>
                          <w:iCs/>
                          <w:sz w:val="26"/>
                          <w:szCs w:val="26"/>
                        </w:rPr>
                        <w:t>;</w:t>
                      </w:r>
                    </w:p>
                    <w:p w:rsidR="00562163" w:rsidRPr="00562163" w:rsidRDefault="00562163" w:rsidP="0056216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sz w:val="26"/>
                          <w:szCs w:val="26"/>
                        </w:rPr>
                      </w:pPr>
                      <w:r w:rsidRPr="00562163">
                        <w:rPr>
                          <w:iCs/>
                          <w:sz w:val="26"/>
                          <w:szCs w:val="26"/>
                        </w:rPr>
                        <w:t>Неприоритетные отрасли:</w:t>
                      </w:r>
                    </w:p>
                    <w:p w:rsidR="00562163" w:rsidRPr="00562163" w:rsidRDefault="00562163" w:rsidP="00562163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sz w:val="26"/>
                          <w:szCs w:val="26"/>
                        </w:rPr>
                      </w:pPr>
                      <w:r w:rsidRPr="00562163">
                        <w:rPr>
                          <w:iCs/>
                          <w:sz w:val="26"/>
                          <w:szCs w:val="26"/>
                        </w:rPr>
                        <w:t>Для субъектов среднего бизнеса – 9,6% годовых;</w:t>
                      </w:r>
                    </w:p>
                    <w:p w:rsidR="00562163" w:rsidRDefault="00562163" w:rsidP="00562163">
                      <w:pPr>
                        <w:pStyle w:val="a3"/>
                        <w:spacing w:before="0" w:beforeAutospacing="0" w:after="0" w:afterAutospacing="0"/>
                      </w:pPr>
                      <w:r w:rsidRPr="00562163">
                        <w:rPr>
                          <w:iCs/>
                          <w:sz w:val="26"/>
                          <w:szCs w:val="26"/>
                        </w:rPr>
                        <w:t>Для субъектов малого бизнеса – 10,6% годовых</w:t>
                      </w:r>
                    </w:p>
                  </w:txbxContent>
                </v:textbox>
              </v:shape>
            </w:pict>
          </mc:Fallback>
        </mc:AlternateContent>
      </w:r>
      <w:r w:rsidRPr="00562163">
        <w:rPr>
          <w:iCs/>
          <w:sz w:val="26"/>
          <w:szCs w:val="26"/>
        </w:rPr>
        <w:t>ЦЕЛЬ КРЕДИТОВАНИЯ –</w:t>
      </w:r>
      <w:r w:rsidRPr="00562163">
        <w:rPr>
          <w:bCs/>
          <w:iCs/>
          <w:sz w:val="26"/>
          <w:szCs w:val="26"/>
        </w:rPr>
        <w:t xml:space="preserve"> </w:t>
      </w:r>
      <w:r w:rsidRPr="00562163">
        <w:rPr>
          <w:iCs/>
          <w:sz w:val="26"/>
          <w:szCs w:val="26"/>
        </w:rPr>
        <w:t>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 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</w:p>
    <w:p w:rsidR="00562163" w:rsidRPr="00562163" w:rsidRDefault="00562163" w:rsidP="005621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6"/>
          <w:szCs w:val="26"/>
        </w:rPr>
      </w:pPr>
      <w:r>
        <w:rPr>
          <w:rStyle w:val="a4"/>
          <w:i w:val="0"/>
          <w:sz w:val="26"/>
          <w:szCs w:val="26"/>
        </w:rPr>
        <w:t xml:space="preserve"> - от 1 до 500 млн. рублей</w:t>
      </w:r>
      <w:r>
        <w:rPr>
          <w:rStyle w:val="a4"/>
          <w:i w:val="0"/>
          <w:sz w:val="26"/>
          <w:szCs w:val="26"/>
        </w:rPr>
        <w:tab/>
        <w:t>до 3 лет</w:t>
      </w:r>
      <w:r>
        <w:rPr>
          <w:rStyle w:val="a4"/>
          <w:i w:val="0"/>
          <w:sz w:val="26"/>
          <w:szCs w:val="26"/>
        </w:rPr>
        <w:tab/>
      </w:r>
    </w:p>
    <w:p w:rsidR="00562163" w:rsidRPr="00562163" w:rsidRDefault="00562163" w:rsidP="008F13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sz w:val="26"/>
          <w:szCs w:val="26"/>
        </w:rPr>
      </w:pPr>
    </w:p>
    <w:p w:rsidR="00562163" w:rsidRDefault="00562163" w:rsidP="008F13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sz w:val="26"/>
          <w:szCs w:val="26"/>
        </w:rPr>
      </w:pPr>
    </w:p>
    <w:p w:rsidR="003D1B6D" w:rsidRDefault="003D1B6D" w:rsidP="008F13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sz w:val="26"/>
          <w:szCs w:val="26"/>
        </w:rPr>
      </w:pPr>
    </w:p>
    <w:p w:rsidR="003D1B6D" w:rsidRPr="00FD449B" w:rsidRDefault="00417EA7" w:rsidP="003D1B6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4"/>
          <w:b/>
          <w:i w:val="0"/>
          <w:sz w:val="26"/>
          <w:szCs w:val="26"/>
        </w:rPr>
      </w:pPr>
      <w:r w:rsidRPr="00FD449B">
        <w:rPr>
          <w:rStyle w:val="a4"/>
          <w:b/>
          <w:i w:val="0"/>
          <w:sz w:val="26"/>
          <w:szCs w:val="26"/>
        </w:rPr>
        <w:t xml:space="preserve"> «Инвестиционное кредитование»</w:t>
      </w:r>
    </w:p>
    <w:p w:rsidR="003D1B6D" w:rsidRDefault="00417EA7" w:rsidP="003D1B6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6"/>
          <w:szCs w:val="26"/>
        </w:rPr>
      </w:pPr>
      <w:r w:rsidRPr="00417EA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50229" wp14:editId="2EF0CEEA">
                <wp:simplePos x="0" y="0"/>
                <wp:positionH relativeFrom="column">
                  <wp:posOffset>2795270</wp:posOffset>
                </wp:positionH>
                <wp:positionV relativeFrom="paragraph">
                  <wp:posOffset>504825</wp:posOffset>
                </wp:positionV>
                <wp:extent cx="3138805" cy="707390"/>
                <wp:effectExtent l="0" t="0" r="0" b="0"/>
                <wp:wrapNone/>
                <wp:docPr id="10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7EA7" w:rsidRPr="00562163" w:rsidRDefault="00417EA7" w:rsidP="00417EA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Приоритетные отрасли: 9,</w:t>
                            </w:r>
                            <w:r>
                              <w:rPr>
                                <w:iCs/>
                                <w:sz w:val="26"/>
                                <w:szCs w:val="26"/>
                              </w:rPr>
                              <w:t>1</w:t>
                            </w: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 xml:space="preserve">% </w:t>
                            </w:r>
                            <w:proofErr w:type="gramStart"/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годовых</w:t>
                            </w:r>
                            <w:proofErr w:type="gramEnd"/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417EA7" w:rsidRPr="00562163" w:rsidRDefault="00417EA7" w:rsidP="00417EA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Неприоритетные отрасли:</w:t>
                            </w:r>
                          </w:p>
                          <w:p w:rsidR="00417EA7" w:rsidRPr="00562163" w:rsidRDefault="00417EA7" w:rsidP="00417EA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Для субъектов среднего бизнеса – 9,</w:t>
                            </w:r>
                            <w:r>
                              <w:rPr>
                                <w:iCs/>
                                <w:sz w:val="26"/>
                                <w:szCs w:val="26"/>
                              </w:rPr>
                              <w:t>1</w:t>
                            </w: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% годовых;</w:t>
                            </w:r>
                          </w:p>
                          <w:p w:rsidR="00417EA7" w:rsidRDefault="00417EA7" w:rsidP="00417EA7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Для субъектов малого бизнеса – 10,</w:t>
                            </w:r>
                            <w:r>
                              <w:rPr>
                                <w:iCs/>
                                <w:sz w:val="26"/>
                                <w:szCs w:val="26"/>
                              </w:rPr>
                              <w:t>1</w:t>
                            </w:r>
                            <w:r w:rsidRPr="00562163">
                              <w:rPr>
                                <w:iCs/>
                                <w:sz w:val="26"/>
                                <w:szCs w:val="26"/>
                              </w:rPr>
                              <w:t>% годовых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20.1pt;margin-top:39.75pt;width:247.15pt;height:55.7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ZokwEAABQDAAAOAAAAZHJzL2Uyb0RvYy54bWysUstOwzAQvCPxD5bvNGkroERNEQ/BBQES&#10;8AGuYzeWYq/lNU3696zdF4Ib4uLEu+vZmdmdXw+2Y2sV0ICr+XhUcqachMa4Vc0/3h/OZpxhFK4R&#10;HThV841Cfr04PZn3vlITaKFrVGAE4rDqfc3bGH1VFChbZQWOwCtHSQ3BikjXsCqaIHpCt10xKcuL&#10;oofQ+ABSIVL0fpvki4yvtZLxRWtUkXU1J24xnyGfy3QWi7moVkH41sgdDfEHFlYYR00PUPciCvYZ&#10;zC8oa2QABB1HEmwBWhupsgZSMy5/qHlrhVdZC5mD/mAT/h+sfF6/BmYamh3Z44SlGb2rId7CwMbn&#10;yZ7eY0VVb57q4kBxKt3HkYJJ9aCDTV/SwyhPSJuDuQTGJAWn4+lsVp5zJil3WV5Or7L7xfG1Dxgf&#10;FViWfmoeaHjZU7F+wkhMqHRfkpo5eDBdl+KJ4pZK+ovDctgq2tNcQrMh9j2NueaO9pCzELs7yDuR&#10;oNDffEaCy10SxvbFDpqsz813a5Jm+/2eq47LvPgCAAD//wMAUEsDBBQABgAIAAAAIQAqzLly3QAA&#10;AAoBAAAPAAAAZHJzL2Rvd25yZXYueG1sTI/BTsMwDIbvSLxDZCRuLFnpYClNJzTgDAweIGtNU9o4&#10;VZNthafHnOBmy59+f3+5mf0gjjjFLpCB5UKBQKpD01Fr4P3t6WoNIiZLjR0CoYEvjLCpzs9KWzTh&#10;RK943KVWcAjFwhpwKY2FlLF26G1chBGJbx9h8jbxOrWymeyJw/0gM6VupLcd8QdnR9w6rPvdwRtY&#10;K//c9zp7iT7/Xq7c9iE8jp/GXF7M93cgEs7pD4ZffVaHip324UBNFIOBPFcZowZu9QoEA/o652HP&#10;pFYaZFXK/xWqHwAAAP//AwBQSwECLQAUAAYACAAAACEAtoM4kv4AAADhAQAAEwAAAAAAAAAAAAAA&#10;AAAAAAAAW0NvbnRlbnRfVHlwZXNdLnhtbFBLAQItABQABgAIAAAAIQA4/SH/1gAAAJQBAAALAAAA&#10;AAAAAAAAAAAAAC8BAABfcmVscy8ucmVsc1BLAQItABQABgAIAAAAIQCYgcZokwEAABQDAAAOAAAA&#10;AAAAAAAAAAAAAC4CAABkcnMvZTJvRG9jLnhtbFBLAQItABQABgAIAAAAIQAqzLly3QAAAAoBAAAP&#10;AAAAAAAAAAAAAAAAAO0DAABkcnMvZG93bnJldi54bWxQSwUGAAAAAAQABADzAAAA9wQAAAAA&#10;" filled="f" stroked="f">
                <v:textbox style="mso-fit-shape-to-text:t">
                  <w:txbxContent>
                    <w:p w:rsidR="00417EA7" w:rsidRPr="00562163" w:rsidRDefault="00417EA7" w:rsidP="00417EA7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sz w:val="26"/>
                          <w:szCs w:val="26"/>
                        </w:rPr>
                      </w:pPr>
                      <w:r w:rsidRPr="00562163">
                        <w:rPr>
                          <w:iCs/>
                          <w:sz w:val="26"/>
                          <w:szCs w:val="26"/>
                        </w:rPr>
                        <w:t>Приоритетные отрасли: 9,</w:t>
                      </w:r>
                      <w:r>
                        <w:rPr>
                          <w:iCs/>
                          <w:sz w:val="26"/>
                          <w:szCs w:val="26"/>
                        </w:rPr>
                        <w:t>1</w:t>
                      </w:r>
                      <w:r w:rsidRPr="00562163">
                        <w:rPr>
                          <w:iCs/>
                          <w:sz w:val="26"/>
                          <w:szCs w:val="26"/>
                        </w:rPr>
                        <w:t xml:space="preserve">% </w:t>
                      </w:r>
                      <w:proofErr w:type="gramStart"/>
                      <w:r w:rsidRPr="00562163">
                        <w:rPr>
                          <w:iCs/>
                          <w:sz w:val="26"/>
                          <w:szCs w:val="26"/>
                        </w:rPr>
                        <w:t>годовых</w:t>
                      </w:r>
                      <w:proofErr w:type="gramEnd"/>
                      <w:r w:rsidRPr="00562163">
                        <w:rPr>
                          <w:iCs/>
                          <w:sz w:val="26"/>
                          <w:szCs w:val="26"/>
                        </w:rPr>
                        <w:t>;</w:t>
                      </w:r>
                    </w:p>
                    <w:p w:rsidR="00417EA7" w:rsidRPr="00562163" w:rsidRDefault="00417EA7" w:rsidP="00417EA7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sz w:val="26"/>
                          <w:szCs w:val="26"/>
                        </w:rPr>
                      </w:pPr>
                      <w:r w:rsidRPr="00562163">
                        <w:rPr>
                          <w:iCs/>
                          <w:sz w:val="26"/>
                          <w:szCs w:val="26"/>
                        </w:rPr>
                        <w:t>Неприоритетные отрасли:</w:t>
                      </w:r>
                    </w:p>
                    <w:p w:rsidR="00417EA7" w:rsidRPr="00562163" w:rsidRDefault="00417EA7" w:rsidP="00417EA7">
                      <w:pPr>
                        <w:pStyle w:val="a3"/>
                        <w:spacing w:before="0" w:beforeAutospacing="0" w:after="0" w:afterAutospacing="0"/>
                        <w:rPr>
                          <w:iCs/>
                          <w:sz w:val="26"/>
                          <w:szCs w:val="26"/>
                        </w:rPr>
                      </w:pPr>
                      <w:r w:rsidRPr="00562163">
                        <w:rPr>
                          <w:iCs/>
                          <w:sz w:val="26"/>
                          <w:szCs w:val="26"/>
                        </w:rPr>
                        <w:t>Для субъектов среднего бизнеса – 9,</w:t>
                      </w:r>
                      <w:r>
                        <w:rPr>
                          <w:iCs/>
                          <w:sz w:val="26"/>
                          <w:szCs w:val="26"/>
                        </w:rPr>
                        <w:t>1</w:t>
                      </w:r>
                      <w:r w:rsidRPr="00562163">
                        <w:rPr>
                          <w:iCs/>
                          <w:sz w:val="26"/>
                          <w:szCs w:val="26"/>
                        </w:rPr>
                        <w:t>% годовых;</w:t>
                      </w:r>
                    </w:p>
                    <w:p w:rsidR="00417EA7" w:rsidRDefault="00417EA7" w:rsidP="00417EA7">
                      <w:pPr>
                        <w:pStyle w:val="a3"/>
                        <w:spacing w:before="0" w:beforeAutospacing="0" w:after="0" w:afterAutospacing="0"/>
                      </w:pPr>
                      <w:r w:rsidRPr="00562163">
                        <w:rPr>
                          <w:iCs/>
                          <w:sz w:val="26"/>
                          <w:szCs w:val="26"/>
                        </w:rPr>
                        <w:t>Для субъектов малого бизнеса – 10,</w:t>
                      </w:r>
                      <w:r>
                        <w:rPr>
                          <w:iCs/>
                          <w:sz w:val="26"/>
                          <w:szCs w:val="26"/>
                        </w:rPr>
                        <w:t>1</w:t>
                      </w:r>
                      <w:r w:rsidRPr="00562163">
                        <w:rPr>
                          <w:iCs/>
                          <w:sz w:val="26"/>
                          <w:szCs w:val="26"/>
                        </w:rPr>
                        <w:t>% годовых</w:t>
                      </w:r>
                    </w:p>
                  </w:txbxContent>
                </v:textbox>
              </v:shape>
            </w:pict>
          </mc:Fallback>
        </mc:AlternateContent>
      </w:r>
      <w:r w:rsidRPr="00417EA7">
        <w:rPr>
          <w:iCs/>
          <w:sz w:val="26"/>
          <w:szCs w:val="26"/>
        </w:rPr>
        <w:t>ЦЕЛЬ КРЕДИТОВАНИЯ –</w:t>
      </w:r>
      <w:r w:rsidRPr="00417EA7">
        <w:rPr>
          <w:b/>
          <w:bCs/>
          <w:iCs/>
          <w:sz w:val="26"/>
          <w:szCs w:val="26"/>
        </w:rPr>
        <w:t xml:space="preserve"> </w:t>
      </w:r>
      <w:r w:rsidRPr="00417EA7">
        <w:rPr>
          <w:iCs/>
          <w:sz w:val="26"/>
          <w:szCs w:val="26"/>
        </w:rPr>
        <w:t>финансирование инвестиций для приобретения, реконструкции, модернизации, ремонта основных средств, а также для строительства зданий и сооружений производственного назначения</w:t>
      </w:r>
    </w:p>
    <w:p w:rsidR="00417EA7" w:rsidRPr="00562163" w:rsidRDefault="00417EA7" w:rsidP="00417EA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6"/>
          <w:szCs w:val="26"/>
        </w:rPr>
      </w:pPr>
      <w:r>
        <w:rPr>
          <w:rStyle w:val="a4"/>
          <w:i w:val="0"/>
          <w:sz w:val="26"/>
          <w:szCs w:val="26"/>
        </w:rPr>
        <w:t>- от 1 до 500 млн. рублей</w:t>
      </w:r>
      <w:r>
        <w:rPr>
          <w:rStyle w:val="a4"/>
          <w:i w:val="0"/>
          <w:sz w:val="26"/>
          <w:szCs w:val="26"/>
        </w:rPr>
        <w:tab/>
        <w:t xml:space="preserve">         до 3 лет</w:t>
      </w:r>
      <w:r>
        <w:rPr>
          <w:rStyle w:val="a4"/>
          <w:i w:val="0"/>
          <w:sz w:val="26"/>
          <w:szCs w:val="26"/>
        </w:rPr>
        <w:tab/>
      </w:r>
    </w:p>
    <w:p w:rsidR="003D1B6D" w:rsidRDefault="003D1B6D" w:rsidP="008F13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sz w:val="26"/>
          <w:szCs w:val="26"/>
        </w:rPr>
      </w:pPr>
    </w:p>
    <w:p w:rsidR="003D1B6D" w:rsidRDefault="003D1B6D" w:rsidP="008F13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sz w:val="26"/>
          <w:szCs w:val="26"/>
        </w:rPr>
      </w:pPr>
    </w:p>
    <w:p w:rsidR="00790470" w:rsidRPr="00FD449B" w:rsidRDefault="00790470" w:rsidP="007904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6"/>
          <w:szCs w:val="26"/>
        </w:rPr>
      </w:pPr>
      <w:r w:rsidRPr="00FD449B">
        <w:rPr>
          <w:rStyle w:val="a4"/>
          <w:b/>
          <w:i w:val="0"/>
          <w:sz w:val="26"/>
          <w:szCs w:val="26"/>
        </w:rPr>
        <w:t xml:space="preserve"> «</w:t>
      </w:r>
      <w:proofErr w:type="spellStart"/>
      <w:r w:rsidRPr="00FD449B">
        <w:rPr>
          <w:rStyle w:val="a4"/>
          <w:b/>
          <w:i w:val="0"/>
          <w:sz w:val="26"/>
          <w:szCs w:val="26"/>
        </w:rPr>
        <w:t>Микрокредит</w:t>
      </w:r>
      <w:proofErr w:type="spellEnd"/>
      <w:r w:rsidRPr="00FD449B">
        <w:rPr>
          <w:rStyle w:val="a4"/>
          <w:b/>
          <w:i w:val="0"/>
          <w:sz w:val="26"/>
          <w:szCs w:val="26"/>
        </w:rPr>
        <w:t>»</w:t>
      </w:r>
    </w:p>
    <w:p w:rsidR="00790470" w:rsidRDefault="00790470" w:rsidP="00790470">
      <w:pPr>
        <w:pStyle w:val="a3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  <w:r w:rsidRPr="00790470">
        <w:rPr>
          <w:iCs/>
          <w:sz w:val="26"/>
          <w:szCs w:val="26"/>
        </w:rPr>
        <w:t>ЦЕЛЬ КРЕДИТОВАНИЯ -  на организацию и (или) развитие бизнеса в части пополнения оборотных средств, финансирования текущей деятельности (включая выплату заработной платы и пр. платежи, за исключением уплаты налогов и сборов), а также финансирования инвестиций.</w:t>
      </w:r>
    </w:p>
    <w:p w:rsidR="00790470" w:rsidRPr="00790470" w:rsidRDefault="00790470" w:rsidP="00790470">
      <w:pPr>
        <w:pStyle w:val="a3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До 3 лет </w:t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  <w:t>13 % годовых</w:t>
      </w:r>
    </w:p>
    <w:p w:rsidR="00790470" w:rsidRPr="00790470" w:rsidRDefault="00790470" w:rsidP="00790470">
      <w:pPr>
        <w:pStyle w:val="a3"/>
        <w:spacing w:before="0" w:beforeAutospacing="0" w:after="0" w:afterAutospacing="0"/>
        <w:rPr>
          <w:iCs/>
          <w:sz w:val="26"/>
          <w:szCs w:val="26"/>
        </w:rPr>
      </w:pPr>
      <w:r w:rsidRPr="00790470">
        <w:rPr>
          <w:iCs/>
          <w:sz w:val="26"/>
          <w:szCs w:val="26"/>
        </w:rPr>
        <w:t>Для индивидуальных предпринимателей:</w:t>
      </w:r>
      <w:r>
        <w:rPr>
          <w:iCs/>
          <w:sz w:val="26"/>
          <w:szCs w:val="26"/>
        </w:rPr>
        <w:t xml:space="preserve"> </w:t>
      </w:r>
      <w:r w:rsidRPr="00790470">
        <w:rPr>
          <w:iCs/>
          <w:sz w:val="26"/>
          <w:szCs w:val="26"/>
        </w:rPr>
        <w:t xml:space="preserve">от 0,5 до 5 </w:t>
      </w:r>
      <w:proofErr w:type="gramStart"/>
      <w:r w:rsidRPr="00790470">
        <w:rPr>
          <w:iCs/>
          <w:sz w:val="26"/>
          <w:szCs w:val="26"/>
        </w:rPr>
        <w:t>млн</w:t>
      </w:r>
      <w:proofErr w:type="gramEnd"/>
      <w:r w:rsidRPr="00790470">
        <w:rPr>
          <w:iCs/>
          <w:sz w:val="26"/>
          <w:szCs w:val="26"/>
        </w:rPr>
        <w:t xml:space="preserve"> рублей</w:t>
      </w:r>
    </w:p>
    <w:p w:rsidR="00790470" w:rsidRPr="00790470" w:rsidRDefault="00790470" w:rsidP="00790470">
      <w:pPr>
        <w:pStyle w:val="a3"/>
        <w:spacing w:before="0" w:beforeAutospacing="0" w:after="0" w:afterAutospacing="0"/>
        <w:rPr>
          <w:iCs/>
          <w:sz w:val="26"/>
          <w:szCs w:val="26"/>
        </w:rPr>
      </w:pPr>
      <w:r w:rsidRPr="00790470">
        <w:rPr>
          <w:iCs/>
          <w:sz w:val="26"/>
          <w:szCs w:val="26"/>
        </w:rPr>
        <w:t>Для юридических ли</w:t>
      </w:r>
      <w:proofErr w:type="gramStart"/>
      <w:r w:rsidRPr="00790470">
        <w:rPr>
          <w:iCs/>
          <w:sz w:val="26"/>
          <w:szCs w:val="26"/>
        </w:rPr>
        <w:t>ц</w:t>
      </w:r>
      <w:r>
        <w:rPr>
          <w:iCs/>
          <w:sz w:val="26"/>
          <w:szCs w:val="26"/>
        </w:rPr>
        <w:t>-</w:t>
      </w:r>
      <w:proofErr w:type="gramEnd"/>
      <w:r>
        <w:rPr>
          <w:iCs/>
          <w:sz w:val="26"/>
          <w:szCs w:val="26"/>
        </w:rPr>
        <w:t xml:space="preserve"> </w:t>
      </w:r>
      <w:r w:rsidRPr="00790470">
        <w:rPr>
          <w:iCs/>
          <w:sz w:val="26"/>
          <w:szCs w:val="26"/>
        </w:rPr>
        <w:t>от 0,5 до 10 млн рублей</w:t>
      </w:r>
    </w:p>
    <w:p w:rsidR="003D1B6D" w:rsidRPr="00FD449B" w:rsidRDefault="00FD449B" w:rsidP="00FD44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6"/>
          <w:szCs w:val="26"/>
        </w:rPr>
      </w:pPr>
      <w:r w:rsidRPr="00FD449B">
        <w:rPr>
          <w:rStyle w:val="a4"/>
          <w:b/>
          <w:i w:val="0"/>
          <w:sz w:val="26"/>
          <w:szCs w:val="26"/>
        </w:rPr>
        <w:t>«Рефинансирование»</w:t>
      </w:r>
    </w:p>
    <w:p w:rsidR="00FD449B" w:rsidRPr="00FD449B" w:rsidRDefault="00FD449B" w:rsidP="00FD449B">
      <w:pPr>
        <w:pStyle w:val="a3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  <w:r w:rsidRPr="00FD449B">
        <w:rPr>
          <w:iCs/>
          <w:sz w:val="26"/>
          <w:szCs w:val="26"/>
        </w:rPr>
        <w:t>ЦЕЛЬ КРЕДИТОВАНИЯ -  рефинансирование кредитов  (займов), выданных другими кредитными организациями на оборотные и инвестиционные цели.</w:t>
      </w:r>
    </w:p>
    <w:p w:rsidR="00FD449B" w:rsidRPr="00FD449B" w:rsidRDefault="00FD449B" w:rsidP="00FD449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6"/>
          <w:szCs w:val="26"/>
        </w:rPr>
      </w:pPr>
      <w:r w:rsidRPr="00FD449B">
        <w:rPr>
          <w:iCs/>
          <w:sz w:val="26"/>
          <w:szCs w:val="26"/>
        </w:rPr>
        <w:t>При кредитовании на оборотные цели:</w:t>
      </w:r>
      <w:r>
        <w:rPr>
          <w:iCs/>
          <w:sz w:val="26"/>
          <w:szCs w:val="26"/>
        </w:rPr>
        <w:t xml:space="preserve"> </w:t>
      </w:r>
      <w:r w:rsidRPr="00FD449B">
        <w:rPr>
          <w:iCs/>
          <w:sz w:val="26"/>
          <w:szCs w:val="26"/>
        </w:rPr>
        <w:t xml:space="preserve">от 10 до 500 </w:t>
      </w:r>
      <w:proofErr w:type="gramStart"/>
      <w:r w:rsidRPr="00FD449B">
        <w:rPr>
          <w:iCs/>
          <w:sz w:val="26"/>
          <w:szCs w:val="26"/>
        </w:rPr>
        <w:t>млн</w:t>
      </w:r>
      <w:proofErr w:type="gramEnd"/>
      <w:r w:rsidRPr="00FD449B">
        <w:rPr>
          <w:iCs/>
          <w:sz w:val="26"/>
          <w:szCs w:val="26"/>
        </w:rPr>
        <w:t xml:space="preserve"> рублей</w:t>
      </w:r>
      <w:r>
        <w:rPr>
          <w:iCs/>
          <w:sz w:val="26"/>
          <w:szCs w:val="26"/>
        </w:rPr>
        <w:t xml:space="preserve"> до 3 лет от 9,6 %</w:t>
      </w:r>
    </w:p>
    <w:p w:rsidR="00FD449B" w:rsidRDefault="00FD449B" w:rsidP="00FD449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6"/>
          <w:szCs w:val="26"/>
        </w:rPr>
      </w:pPr>
      <w:r w:rsidRPr="00FD449B">
        <w:rPr>
          <w:iCs/>
          <w:sz w:val="26"/>
          <w:szCs w:val="26"/>
        </w:rPr>
        <w:t>При кредитовании на инвестиционные цели:</w:t>
      </w:r>
      <w:r>
        <w:rPr>
          <w:iCs/>
          <w:sz w:val="26"/>
          <w:szCs w:val="26"/>
        </w:rPr>
        <w:t xml:space="preserve"> </w:t>
      </w:r>
      <w:r w:rsidRPr="00FD449B">
        <w:rPr>
          <w:iCs/>
          <w:sz w:val="26"/>
          <w:szCs w:val="26"/>
        </w:rPr>
        <w:t xml:space="preserve">от 10 до 1000 </w:t>
      </w:r>
      <w:proofErr w:type="gramStart"/>
      <w:r w:rsidRPr="00FD449B">
        <w:rPr>
          <w:iCs/>
          <w:sz w:val="26"/>
          <w:szCs w:val="26"/>
        </w:rPr>
        <w:t>млн</w:t>
      </w:r>
      <w:proofErr w:type="gramEnd"/>
      <w:r w:rsidRPr="00FD449B">
        <w:rPr>
          <w:iCs/>
          <w:sz w:val="26"/>
          <w:szCs w:val="26"/>
        </w:rPr>
        <w:t xml:space="preserve"> рублей</w:t>
      </w:r>
      <w:r>
        <w:rPr>
          <w:iCs/>
          <w:sz w:val="26"/>
          <w:szCs w:val="26"/>
        </w:rPr>
        <w:t xml:space="preserve"> до 7 лет от 9,1%</w:t>
      </w:r>
    </w:p>
    <w:p w:rsidR="00FD449B" w:rsidRPr="00FD449B" w:rsidRDefault="00FD449B" w:rsidP="00FD449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6"/>
          <w:szCs w:val="26"/>
        </w:rPr>
      </w:pPr>
      <w:r w:rsidRPr="005E3F67">
        <w:rPr>
          <w:sz w:val="22"/>
          <w:szCs w:val="22"/>
        </w:rPr>
        <w:t xml:space="preserve">Подробная информация о продуктах размещена на  </w:t>
      </w:r>
      <w:hyperlink r:id="rId13" w:history="1">
        <w:r w:rsidRPr="008807FC">
          <w:rPr>
            <w:rStyle w:val="a6"/>
            <w:sz w:val="22"/>
            <w:szCs w:val="22"/>
          </w:rPr>
          <w:t>https://mspbank.ru/credit/</w:t>
        </w:r>
      </w:hyperlink>
      <w:r>
        <w:rPr>
          <w:sz w:val="22"/>
          <w:szCs w:val="22"/>
        </w:rPr>
        <w:t xml:space="preserve"> </w:t>
      </w:r>
    </w:p>
    <w:p w:rsidR="00FD449B" w:rsidRDefault="00FD449B" w:rsidP="00FD449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i w:val="0"/>
          <w:sz w:val="26"/>
          <w:szCs w:val="26"/>
        </w:rPr>
      </w:pPr>
    </w:p>
    <w:p w:rsidR="00AD4262" w:rsidRDefault="00AD4262" w:rsidP="00FD449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i w:val="0"/>
          <w:sz w:val="26"/>
          <w:szCs w:val="26"/>
        </w:rPr>
      </w:pPr>
    </w:p>
    <w:p w:rsidR="00AD4262" w:rsidRPr="00FD449B" w:rsidRDefault="00AD4262" w:rsidP="00FD449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i w:val="0"/>
          <w:sz w:val="26"/>
          <w:szCs w:val="26"/>
        </w:rPr>
      </w:pPr>
    </w:p>
    <w:p w:rsidR="008801FF" w:rsidRDefault="00167BD9" w:rsidP="00167BD9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6"/>
          <w:szCs w:val="26"/>
        </w:rPr>
      </w:pPr>
      <w:r>
        <w:rPr>
          <w:b/>
          <w:iCs/>
          <w:noProof/>
          <w:sz w:val="26"/>
          <w:szCs w:val="26"/>
        </w:rPr>
        <w:drawing>
          <wp:inline distT="0" distB="0" distL="0" distR="0">
            <wp:extent cx="1478017" cy="2857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7faa8626973e330ddab563052f0f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01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3EC" w:rsidRPr="005E3F67" w:rsidRDefault="008F13EC" w:rsidP="008F13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6"/>
          <w:szCs w:val="26"/>
        </w:rPr>
      </w:pPr>
      <w:r w:rsidRPr="005E3F67">
        <w:rPr>
          <w:rStyle w:val="a4"/>
          <w:b/>
          <w:i w:val="0"/>
          <w:sz w:val="26"/>
          <w:szCs w:val="26"/>
        </w:rPr>
        <w:t>МИКРОКРЕДИТНАЯ КОМПАНИЯ БЕЛГОРОДСКИЙ ОБЛАСТНОЙ ФОНД ПОДДЕРЖКИ МАЛОГО И СРЕДНЕГО ПРЕДПРИНИМАТЕЛЬСТВА</w:t>
      </w:r>
    </w:p>
    <w:p w:rsidR="008F13EC" w:rsidRPr="008F13EC" w:rsidRDefault="008F13EC" w:rsidP="008F13E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30"/>
          <w:szCs w:val="30"/>
        </w:rPr>
      </w:pPr>
    </w:p>
    <w:p w:rsidR="00C87352" w:rsidRPr="009E25EA" w:rsidRDefault="00BE2B24" w:rsidP="00C87352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 xml:space="preserve">До 5 млн. рублей </w:t>
      </w:r>
      <w:r w:rsidR="00C87352" w:rsidRPr="009E25EA">
        <w:rPr>
          <w:b/>
          <w:iCs/>
          <w:sz w:val="26"/>
          <w:szCs w:val="26"/>
          <w:u w:val="single"/>
        </w:rPr>
        <w:t>сроком до 3 лет</w:t>
      </w:r>
      <w:r w:rsidR="00AF0B39">
        <w:rPr>
          <w:b/>
          <w:iCs/>
          <w:sz w:val="26"/>
          <w:szCs w:val="26"/>
          <w:u w:val="single"/>
        </w:rPr>
        <w:t xml:space="preserve">. </w:t>
      </w:r>
      <w:r w:rsidR="00C87352" w:rsidRPr="009E25EA">
        <w:rPr>
          <w:b/>
          <w:iCs/>
          <w:sz w:val="26"/>
          <w:szCs w:val="26"/>
        </w:rPr>
        <w:t>При наличии</w:t>
      </w:r>
      <w:r w:rsidR="00C87352" w:rsidRPr="009E25EA">
        <w:rPr>
          <w:iCs/>
          <w:sz w:val="26"/>
          <w:szCs w:val="26"/>
        </w:rPr>
        <w:t xml:space="preserve"> залогового обеспечения:</w:t>
      </w:r>
    </w:p>
    <w:p w:rsidR="00C87352" w:rsidRPr="009E25EA" w:rsidRDefault="00C87352" w:rsidP="00C8735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Style w:val="a4"/>
          <w:i w:val="0"/>
          <w:sz w:val="26"/>
          <w:szCs w:val="26"/>
        </w:rPr>
      </w:pPr>
      <w:r w:rsidRPr="009E25EA">
        <w:rPr>
          <w:rStyle w:val="a4"/>
          <w:i w:val="0"/>
          <w:sz w:val="26"/>
          <w:szCs w:val="26"/>
        </w:rPr>
        <w:t xml:space="preserve">под </w:t>
      </w:r>
      <w:r w:rsidR="00AF0B39">
        <w:rPr>
          <w:rStyle w:val="a4"/>
          <w:i w:val="0"/>
          <w:sz w:val="26"/>
          <w:szCs w:val="26"/>
        </w:rPr>
        <w:t>9</w:t>
      </w:r>
      <w:r w:rsidR="00BE2B24">
        <w:rPr>
          <w:rStyle w:val="a4"/>
          <w:i w:val="0"/>
          <w:sz w:val="26"/>
          <w:szCs w:val="26"/>
        </w:rPr>
        <w:t>,5</w:t>
      </w:r>
      <w:r w:rsidRPr="009E25EA">
        <w:rPr>
          <w:rStyle w:val="a4"/>
          <w:i w:val="0"/>
          <w:sz w:val="26"/>
          <w:szCs w:val="26"/>
        </w:rPr>
        <w:t>% годовых субъектам малого предпринимательства при реализации приоритетных проектов;</w:t>
      </w:r>
    </w:p>
    <w:p w:rsidR="00C87352" w:rsidRPr="009E25EA" w:rsidRDefault="00C87352" w:rsidP="00C8735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Style w:val="a4"/>
          <w:i w:val="0"/>
          <w:sz w:val="26"/>
          <w:szCs w:val="26"/>
        </w:rPr>
      </w:pPr>
      <w:r w:rsidRPr="009E25EA">
        <w:rPr>
          <w:rStyle w:val="a4"/>
          <w:i w:val="0"/>
          <w:sz w:val="26"/>
          <w:szCs w:val="26"/>
        </w:rPr>
        <w:t xml:space="preserve"> под </w:t>
      </w:r>
      <w:r w:rsidR="00BE2B24">
        <w:rPr>
          <w:rStyle w:val="a4"/>
          <w:i w:val="0"/>
          <w:sz w:val="26"/>
          <w:szCs w:val="26"/>
        </w:rPr>
        <w:t>1</w:t>
      </w:r>
      <w:r w:rsidR="00AF0B39">
        <w:rPr>
          <w:rStyle w:val="a4"/>
          <w:i w:val="0"/>
          <w:sz w:val="26"/>
          <w:szCs w:val="26"/>
        </w:rPr>
        <w:t>4</w:t>
      </w:r>
      <w:r w:rsidR="00BE2B24">
        <w:rPr>
          <w:rStyle w:val="a4"/>
          <w:i w:val="0"/>
          <w:sz w:val="26"/>
          <w:szCs w:val="26"/>
        </w:rPr>
        <w:t>,25</w:t>
      </w:r>
      <w:r w:rsidRPr="009E25EA">
        <w:rPr>
          <w:rStyle w:val="a4"/>
          <w:i w:val="0"/>
          <w:sz w:val="26"/>
          <w:szCs w:val="26"/>
        </w:rPr>
        <w:t xml:space="preserve">% годовых субъектам малого предпринимательства при реализации инвестиционных проектов и пополнения оборотных средств; </w:t>
      </w:r>
    </w:p>
    <w:p w:rsidR="00C87352" w:rsidRPr="009E25EA" w:rsidRDefault="00C87352" w:rsidP="00AF0B39">
      <w:pPr>
        <w:shd w:val="clear" w:color="auto" w:fill="FFFFFF"/>
        <w:ind w:firstLine="708"/>
        <w:jc w:val="both"/>
        <w:rPr>
          <w:rStyle w:val="a4"/>
          <w:i w:val="0"/>
          <w:iCs w:val="0"/>
          <w:sz w:val="26"/>
          <w:szCs w:val="26"/>
        </w:rPr>
      </w:pPr>
      <w:r w:rsidRPr="009E25EA">
        <w:rPr>
          <w:rStyle w:val="a4"/>
          <w:b/>
          <w:i w:val="0"/>
          <w:iCs w:val="0"/>
          <w:sz w:val="26"/>
          <w:szCs w:val="26"/>
        </w:rPr>
        <w:t>При отсутствии</w:t>
      </w:r>
      <w:r w:rsidRPr="009E25EA">
        <w:rPr>
          <w:rStyle w:val="a4"/>
          <w:i w:val="0"/>
          <w:iCs w:val="0"/>
          <w:sz w:val="26"/>
          <w:szCs w:val="26"/>
        </w:rPr>
        <w:t xml:space="preserve"> залогового обеспечения (</w:t>
      </w:r>
      <w:r w:rsidR="00AF0B39">
        <w:rPr>
          <w:rStyle w:val="a4"/>
          <w:i w:val="0"/>
          <w:iCs w:val="0"/>
          <w:sz w:val="26"/>
          <w:szCs w:val="26"/>
        </w:rPr>
        <w:t>до</w:t>
      </w:r>
      <w:r w:rsidRPr="009E25EA">
        <w:rPr>
          <w:rStyle w:val="a4"/>
          <w:i w:val="0"/>
          <w:iCs w:val="0"/>
          <w:sz w:val="26"/>
          <w:szCs w:val="26"/>
        </w:rPr>
        <w:t xml:space="preserve"> 1 млн. рублей):</w:t>
      </w:r>
    </w:p>
    <w:p w:rsidR="00C87352" w:rsidRPr="009E25EA" w:rsidRDefault="00C87352" w:rsidP="00C8735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Style w:val="a4"/>
          <w:i w:val="0"/>
          <w:sz w:val="26"/>
          <w:szCs w:val="26"/>
        </w:rPr>
      </w:pPr>
      <w:r w:rsidRPr="009E25EA">
        <w:rPr>
          <w:rStyle w:val="a4"/>
          <w:i w:val="0"/>
          <w:sz w:val="26"/>
          <w:szCs w:val="26"/>
        </w:rPr>
        <w:t xml:space="preserve">под </w:t>
      </w:r>
      <w:r w:rsidR="00AF0B39">
        <w:rPr>
          <w:rStyle w:val="a4"/>
          <w:i w:val="0"/>
          <w:sz w:val="26"/>
          <w:szCs w:val="26"/>
        </w:rPr>
        <w:t>14,25</w:t>
      </w:r>
      <w:r w:rsidRPr="009E25EA">
        <w:rPr>
          <w:rStyle w:val="a4"/>
          <w:i w:val="0"/>
          <w:sz w:val="26"/>
          <w:szCs w:val="26"/>
        </w:rPr>
        <w:t>% годовых субъектам малого предпринимательства при реализации приоритетных проектов*;</w:t>
      </w:r>
    </w:p>
    <w:p w:rsidR="00C87352" w:rsidRPr="009E25EA" w:rsidRDefault="00C87352" w:rsidP="00C8735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Style w:val="a4"/>
          <w:i w:val="0"/>
          <w:sz w:val="26"/>
          <w:szCs w:val="26"/>
        </w:rPr>
      </w:pPr>
      <w:r w:rsidRPr="009E25EA">
        <w:rPr>
          <w:rStyle w:val="a4"/>
          <w:i w:val="0"/>
          <w:sz w:val="26"/>
          <w:szCs w:val="26"/>
        </w:rPr>
        <w:t xml:space="preserve">под </w:t>
      </w:r>
      <w:r w:rsidR="00AF0B39">
        <w:rPr>
          <w:rStyle w:val="a4"/>
          <w:i w:val="0"/>
          <w:sz w:val="26"/>
          <w:szCs w:val="26"/>
        </w:rPr>
        <w:t xml:space="preserve">19 </w:t>
      </w:r>
      <w:r w:rsidRPr="009E25EA">
        <w:rPr>
          <w:rStyle w:val="a4"/>
          <w:i w:val="0"/>
          <w:sz w:val="26"/>
          <w:szCs w:val="26"/>
        </w:rPr>
        <w:t>% годовых субъектам малого предпринимательства при реализации инвестиционных проектов и пополнения оборотных средств.</w:t>
      </w:r>
    </w:p>
    <w:p w:rsidR="009E25EA" w:rsidRPr="00B032BB" w:rsidRDefault="009E25EA" w:rsidP="009E25E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Book Antiqua" w:hAnsi="Book Antiqua"/>
          <w:i w:val="0"/>
          <w:sz w:val="18"/>
          <w:szCs w:val="18"/>
        </w:rPr>
      </w:pPr>
      <w:r>
        <w:rPr>
          <w:sz w:val="26"/>
          <w:szCs w:val="26"/>
        </w:rPr>
        <w:t>*</w:t>
      </w:r>
      <w:r w:rsidRPr="009E25EA">
        <w:rPr>
          <w:rStyle w:val="a4"/>
          <w:rFonts w:ascii="Book Antiqua" w:hAnsi="Book Antiqua"/>
          <w:sz w:val="18"/>
          <w:szCs w:val="18"/>
        </w:rPr>
        <w:t>1</w:t>
      </w:r>
      <w:r w:rsidRPr="00B032BB">
        <w:rPr>
          <w:rStyle w:val="a4"/>
          <w:rFonts w:ascii="Book Antiqua" w:hAnsi="Book Antiqua"/>
          <w:i w:val="0"/>
          <w:sz w:val="18"/>
          <w:szCs w:val="18"/>
        </w:rPr>
        <w:t xml:space="preserve">) субъект МСП является резидентом промышленного (индустриального) парка, агропромышленного парка, технопарка, промышленного технопарка, </w:t>
      </w:r>
      <w:proofErr w:type="gramStart"/>
      <w:r w:rsidRPr="00B032BB">
        <w:rPr>
          <w:rStyle w:val="a4"/>
          <w:rFonts w:ascii="Book Antiqua" w:hAnsi="Book Antiqua"/>
          <w:i w:val="0"/>
          <w:sz w:val="18"/>
          <w:szCs w:val="18"/>
        </w:rPr>
        <w:t>бизнес-инкубатора</w:t>
      </w:r>
      <w:proofErr w:type="gramEnd"/>
      <w:r w:rsidRPr="00B032BB">
        <w:rPr>
          <w:rStyle w:val="a4"/>
          <w:rFonts w:ascii="Book Antiqua" w:hAnsi="Book Antiqua"/>
          <w:i w:val="0"/>
          <w:sz w:val="18"/>
          <w:szCs w:val="18"/>
        </w:rPr>
        <w:t>;</w:t>
      </w:r>
    </w:p>
    <w:p w:rsidR="009E25EA" w:rsidRPr="00B032BB" w:rsidRDefault="009E25EA" w:rsidP="009E25E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Book Antiqua" w:hAnsi="Book Antiqua"/>
          <w:i w:val="0"/>
          <w:sz w:val="18"/>
          <w:szCs w:val="18"/>
        </w:rPr>
      </w:pPr>
      <w:r>
        <w:rPr>
          <w:rStyle w:val="a4"/>
          <w:rFonts w:ascii="Book Antiqua" w:hAnsi="Book Antiqua"/>
          <w:i w:val="0"/>
          <w:sz w:val="18"/>
          <w:szCs w:val="18"/>
        </w:rPr>
        <w:t>2</w:t>
      </w:r>
      <w:r w:rsidRPr="00B032BB">
        <w:rPr>
          <w:rStyle w:val="a4"/>
          <w:rFonts w:ascii="Book Antiqua" w:hAnsi="Book Antiqua"/>
          <w:i w:val="0"/>
          <w:sz w:val="18"/>
          <w:szCs w:val="18"/>
        </w:rPr>
        <w:t>) субъект МСП, осуществляющий экспортную деятельность;</w:t>
      </w:r>
    </w:p>
    <w:p w:rsidR="009E25EA" w:rsidRPr="00B032BB" w:rsidRDefault="009E25EA" w:rsidP="009E25E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Book Antiqua" w:hAnsi="Book Antiqua"/>
          <w:i w:val="0"/>
          <w:sz w:val="18"/>
          <w:szCs w:val="18"/>
        </w:rPr>
      </w:pPr>
      <w:r>
        <w:rPr>
          <w:rStyle w:val="a4"/>
          <w:rFonts w:ascii="Book Antiqua" w:hAnsi="Book Antiqua"/>
          <w:i w:val="0"/>
          <w:sz w:val="18"/>
          <w:szCs w:val="18"/>
        </w:rPr>
        <w:t>3</w:t>
      </w:r>
      <w:r w:rsidRPr="00B032BB">
        <w:rPr>
          <w:rStyle w:val="a4"/>
          <w:rFonts w:ascii="Book Antiqua" w:hAnsi="Book Antiqua"/>
          <w:i w:val="0"/>
          <w:sz w:val="18"/>
          <w:szCs w:val="18"/>
        </w:rPr>
        <w:t>) субъект МСП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и (или) женщинами, являющимися учредителями (участниками) юрид</w:t>
      </w:r>
      <w:r>
        <w:rPr>
          <w:rStyle w:val="a4"/>
          <w:rFonts w:ascii="Book Antiqua" w:hAnsi="Book Antiqua"/>
          <w:i w:val="0"/>
          <w:sz w:val="18"/>
          <w:szCs w:val="18"/>
        </w:rPr>
        <w:t>ического лица</w:t>
      </w:r>
      <w:r w:rsidRPr="00B032BB">
        <w:rPr>
          <w:rStyle w:val="a4"/>
          <w:rFonts w:ascii="Book Antiqua" w:hAnsi="Book Antiqua"/>
          <w:i w:val="0"/>
          <w:sz w:val="18"/>
          <w:szCs w:val="18"/>
        </w:rPr>
        <w:t>;</w:t>
      </w:r>
    </w:p>
    <w:p w:rsidR="009E25EA" w:rsidRDefault="009E25EA" w:rsidP="009E25E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Book Antiqua" w:hAnsi="Book Antiqua"/>
          <w:i w:val="0"/>
          <w:sz w:val="18"/>
          <w:szCs w:val="18"/>
        </w:rPr>
      </w:pPr>
      <w:r>
        <w:rPr>
          <w:rStyle w:val="a4"/>
          <w:rFonts w:ascii="Book Antiqua" w:hAnsi="Book Antiqua"/>
          <w:i w:val="0"/>
          <w:sz w:val="18"/>
          <w:szCs w:val="18"/>
        </w:rPr>
        <w:t>4</w:t>
      </w:r>
      <w:r w:rsidRPr="00B032BB">
        <w:rPr>
          <w:rStyle w:val="a4"/>
          <w:rFonts w:ascii="Book Antiqua" w:hAnsi="Book Antiqua"/>
          <w:i w:val="0"/>
          <w:sz w:val="18"/>
          <w:szCs w:val="18"/>
        </w:rPr>
        <w:t>) субъект МСП является сельскохозяйственным производственным или потребительским кооперативом, или членом сельскохозяйственного потребительского кооператива – крестьянским (фермерским) хозяйством</w:t>
      </w:r>
      <w:proofErr w:type="gramStart"/>
      <w:r w:rsidRPr="00B032BB">
        <w:rPr>
          <w:rStyle w:val="a4"/>
          <w:rFonts w:ascii="Book Antiqua" w:hAnsi="Book Antiqua"/>
          <w:i w:val="0"/>
          <w:sz w:val="18"/>
          <w:szCs w:val="18"/>
        </w:rPr>
        <w:t xml:space="preserve"> </w:t>
      </w:r>
      <w:r>
        <w:rPr>
          <w:rStyle w:val="a4"/>
          <w:rFonts w:ascii="Book Antiqua" w:hAnsi="Book Antiqua"/>
          <w:i w:val="0"/>
          <w:sz w:val="18"/>
          <w:szCs w:val="18"/>
        </w:rPr>
        <w:t>;</w:t>
      </w:r>
      <w:proofErr w:type="gramEnd"/>
    </w:p>
    <w:p w:rsidR="009E25EA" w:rsidRDefault="009E25EA" w:rsidP="009E25E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Book Antiqua" w:hAnsi="Book Antiqua"/>
          <w:i w:val="0"/>
          <w:sz w:val="18"/>
          <w:szCs w:val="18"/>
        </w:rPr>
      </w:pPr>
      <w:r>
        <w:rPr>
          <w:rStyle w:val="a4"/>
          <w:rFonts w:ascii="Book Antiqua" w:hAnsi="Book Antiqua"/>
          <w:i w:val="0"/>
          <w:sz w:val="18"/>
          <w:szCs w:val="18"/>
        </w:rPr>
        <w:t>5</w:t>
      </w:r>
      <w:r w:rsidRPr="0054645F">
        <w:rPr>
          <w:rStyle w:val="a4"/>
          <w:rFonts w:ascii="Book Antiqua" w:hAnsi="Book Antiqua"/>
          <w:i w:val="0"/>
          <w:sz w:val="18"/>
          <w:szCs w:val="18"/>
        </w:rPr>
        <w:t>) субъект МСП является субъектом социального предпринимательства</w:t>
      </w:r>
      <w:r>
        <w:rPr>
          <w:rStyle w:val="a4"/>
          <w:rFonts w:ascii="Book Antiqua" w:hAnsi="Book Antiqua"/>
          <w:i w:val="0"/>
          <w:sz w:val="18"/>
          <w:szCs w:val="18"/>
        </w:rPr>
        <w:t>.</w:t>
      </w:r>
    </w:p>
    <w:p w:rsidR="00C340D8" w:rsidRPr="00AF0B39" w:rsidRDefault="00AF0B39" w:rsidP="00AF0B39">
      <w:pPr>
        <w:pStyle w:val="a8"/>
        <w:numPr>
          <w:ilvl w:val="0"/>
          <w:numId w:val="9"/>
        </w:numPr>
        <w:ind w:left="0" w:firstLine="142"/>
        <w:rPr>
          <w:sz w:val="25"/>
          <w:szCs w:val="25"/>
        </w:rPr>
      </w:pPr>
      <w:r w:rsidRPr="00AF0B39">
        <w:rPr>
          <w:sz w:val="25"/>
          <w:szCs w:val="25"/>
        </w:rPr>
        <w:t xml:space="preserve">- </w:t>
      </w:r>
      <w:r w:rsidRPr="00AF0B39">
        <w:rPr>
          <w:b/>
          <w:sz w:val="25"/>
          <w:szCs w:val="25"/>
        </w:rPr>
        <w:t xml:space="preserve">до 5 </w:t>
      </w:r>
      <w:proofErr w:type="gramStart"/>
      <w:r w:rsidRPr="00AF0B39">
        <w:rPr>
          <w:b/>
          <w:sz w:val="25"/>
          <w:szCs w:val="25"/>
        </w:rPr>
        <w:t>млн</w:t>
      </w:r>
      <w:proofErr w:type="gramEnd"/>
      <w:r w:rsidRPr="00AF0B39">
        <w:rPr>
          <w:b/>
          <w:sz w:val="25"/>
          <w:szCs w:val="25"/>
        </w:rPr>
        <w:t xml:space="preserve"> рублей на срок до 6 месяцев под 7 % годовых</w:t>
      </w:r>
      <w:r w:rsidRPr="00AF0B39">
        <w:rPr>
          <w:sz w:val="25"/>
          <w:szCs w:val="25"/>
        </w:rPr>
        <w:t xml:space="preserve"> с возможностью расходования заемных средств на оплату текущих платежей, в том числе заработной платы, налоговых отчислений, арендных и коммунальных платежей.</w:t>
      </w:r>
    </w:p>
    <w:p w:rsidR="00AF0B39" w:rsidRDefault="00AF0B39" w:rsidP="00AF0B39">
      <w:pPr>
        <w:ind w:firstLine="142"/>
        <w:jc w:val="both"/>
      </w:pPr>
    </w:p>
    <w:p w:rsidR="00C340D8" w:rsidRPr="00C340D8" w:rsidRDefault="00C340D8" w:rsidP="00C340D8">
      <w:pPr>
        <w:ind w:firstLine="708"/>
        <w:jc w:val="both"/>
        <w:rPr>
          <w:sz w:val="27"/>
          <w:szCs w:val="27"/>
        </w:rPr>
      </w:pPr>
      <w:proofErr w:type="spellStart"/>
      <w:r w:rsidRPr="00C340D8">
        <w:rPr>
          <w:sz w:val="27"/>
          <w:szCs w:val="27"/>
        </w:rPr>
        <w:t>Микрокредитная</w:t>
      </w:r>
      <w:proofErr w:type="spellEnd"/>
      <w:r w:rsidRPr="00C340D8">
        <w:rPr>
          <w:sz w:val="27"/>
          <w:szCs w:val="27"/>
        </w:rPr>
        <w:t xml:space="preserve"> компания Белгородский областной фонд поддержки малого и среднего предпринимательства (далее – Фонд) предоставляет </w:t>
      </w:r>
      <w:r w:rsidRPr="00C340D8">
        <w:rPr>
          <w:b/>
          <w:sz w:val="27"/>
          <w:szCs w:val="27"/>
        </w:rPr>
        <w:t xml:space="preserve">услуги </w:t>
      </w:r>
      <w:proofErr w:type="gramStart"/>
      <w:r w:rsidRPr="00C340D8">
        <w:rPr>
          <w:sz w:val="27"/>
          <w:szCs w:val="27"/>
        </w:rPr>
        <w:t>по</w:t>
      </w:r>
      <w:proofErr w:type="gramEnd"/>
      <w:r w:rsidRPr="00C340D8">
        <w:rPr>
          <w:sz w:val="27"/>
          <w:szCs w:val="27"/>
        </w:rPr>
        <w:t>:</w:t>
      </w:r>
    </w:p>
    <w:p w:rsidR="00C340D8" w:rsidRPr="00C340D8" w:rsidRDefault="00C340D8" w:rsidP="00C340D8">
      <w:pPr>
        <w:ind w:firstLine="708"/>
        <w:jc w:val="both"/>
        <w:rPr>
          <w:sz w:val="27"/>
          <w:szCs w:val="27"/>
        </w:rPr>
      </w:pPr>
      <w:r w:rsidRPr="00C340D8">
        <w:rPr>
          <w:sz w:val="27"/>
          <w:szCs w:val="27"/>
        </w:rPr>
        <w:t xml:space="preserve"> - содействию в </w:t>
      </w:r>
      <w:r w:rsidRPr="00C340D8">
        <w:rPr>
          <w:b/>
          <w:i/>
          <w:sz w:val="27"/>
          <w:szCs w:val="27"/>
        </w:rPr>
        <w:t>популяризации продукции</w:t>
      </w:r>
      <w:r w:rsidRPr="00C340D8">
        <w:rPr>
          <w:sz w:val="27"/>
          <w:szCs w:val="27"/>
        </w:rPr>
        <w:t xml:space="preserve"> субъектам малого и среднего предпринимательства в размере до 300,0 тыс. рублей, а также </w:t>
      </w:r>
      <w:proofErr w:type="spellStart"/>
      <w:r w:rsidRPr="00C340D8">
        <w:rPr>
          <w:sz w:val="27"/>
          <w:szCs w:val="27"/>
        </w:rPr>
        <w:t>самозанятым</w:t>
      </w:r>
      <w:proofErr w:type="spellEnd"/>
      <w:r w:rsidRPr="00C340D8">
        <w:rPr>
          <w:sz w:val="27"/>
          <w:szCs w:val="27"/>
        </w:rPr>
        <w:t xml:space="preserve"> гражданам в размере до 150,0 тыс. рублей; </w:t>
      </w:r>
    </w:p>
    <w:p w:rsidR="00C340D8" w:rsidRPr="00C340D8" w:rsidRDefault="00C340D8" w:rsidP="00C340D8">
      <w:pPr>
        <w:ind w:firstLine="708"/>
        <w:jc w:val="both"/>
        <w:rPr>
          <w:sz w:val="27"/>
          <w:szCs w:val="27"/>
        </w:rPr>
      </w:pPr>
      <w:r w:rsidRPr="00C340D8">
        <w:rPr>
          <w:sz w:val="27"/>
          <w:szCs w:val="27"/>
        </w:rPr>
        <w:t xml:space="preserve">- организации </w:t>
      </w:r>
      <w:r w:rsidRPr="00C340D8">
        <w:rPr>
          <w:b/>
          <w:i/>
          <w:sz w:val="27"/>
          <w:szCs w:val="27"/>
        </w:rPr>
        <w:t>сертификации товаров, работ и услуг</w:t>
      </w:r>
      <w:r w:rsidRPr="00C340D8">
        <w:rPr>
          <w:sz w:val="27"/>
          <w:szCs w:val="27"/>
        </w:rPr>
        <w:t xml:space="preserve"> субъектов малого и среднего предпринимательства (в том числе международной), а также сертификации (при наличии соответствующей квалификации) субъектов малого и среднего </w:t>
      </w:r>
      <w:r w:rsidRPr="00C340D8">
        <w:rPr>
          <w:sz w:val="27"/>
          <w:szCs w:val="27"/>
        </w:rPr>
        <w:lastRenderedPageBreak/>
        <w:t xml:space="preserve">предпринимательства по системе менеджмента качества в соответствии с международными стандартами в размере до 700,0 тыс. рублей. </w:t>
      </w:r>
    </w:p>
    <w:p w:rsidR="009E25EA" w:rsidRDefault="00736514" w:rsidP="00736514">
      <w:pPr>
        <w:pStyle w:val="a8"/>
        <w:numPr>
          <w:ilvl w:val="0"/>
          <w:numId w:val="10"/>
        </w:numPr>
        <w:rPr>
          <w:sz w:val="22"/>
        </w:rPr>
      </w:pPr>
      <w:r w:rsidRPr="00736514">
        <w:rPr>
          <w:sz w:val="22"/>
        </w:rPr>
        <w:t>Подробная информация</w:t>
      </w:r>
      <w:r>
        <w:rPr>
          <w:sz w:val="22"/>
        </w:rPr>
        <w:t xml:space="preserve"> - </w:t>
      </w:r>
      <w:hyperlink r:id="rId15" w:history="1">
        <w:r w:rsidRPr="005C4CED">
          <w:rPr>
            <w:rStyle w:val="a6"/>
            <w:sz w:val="22"/>
          </w:rPr>
          <w:t>https://mb31.ru/</w:t>
        </w:r>
      </w:hyperlink>
      <w:r>
        <w:rPr>
          <w:sz w:val="22"/>
        </w:rPr>
        <w:t xml:space="preserve"> </w:t>
      </w:r>
    </w:p>
    <w:p w:rsidR="00AD4262" w:rsidRDefault="00AD4262" w:rsidP="00AD4262">
      <w:pPr>
        <w:rPr>
          <w:sz w:val="22"/>
        </w:rPr>
      </w:pPr>
    </w:p>
    <w:p w:rsidR="00AD4262" w:rsidRDefault="00AD4262" w:rsidP="00AD4262">
      <w:pPr>
        <w:rPr>
          <w:sz w:val="22"/>
        </w:rPr>
      </w:pPr>
    </w:p>
    <w:p w:rsidR="00AD4262" w:rsidRDefault="00AD4262" w:rsidP="00AD4262">
      <w:pPr>
        <w:rPr>
          <w:sz w:val="22"/>
        </w:rPr>
      </w:pPr>
    </w:p>
    <w:p w:rsidR="00AD4262" w:rsidRPr="00AD4262" w:rsidRDefault="00AD4262" w:rsidP="00AD4262">
      <w:pPr>
        <w:rPr>
          <w:sz w:val="22"/>
        </w:rPr>
      </w:pPr>
    </w:p>
    <w:p w:rsidR="004C3CBA" w:rsidRDefault="00167BD9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323975" cy="247396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eb54c1e2d249c1247539d3581a825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BA" w:rsidRPr="005E3F67" w:rsidRDefault="004C3CBA" w:rsidP="004C3CBA">
      <w:pPr>
        <w:jc w:val="center"/>
        <w:rPr>
          <w:rStyle w:val="a4"/>
          <w:b/>
          <w:i w:val="0"/>
          <w:sz w:val="26"/>
          <w:szCs w:val="26"/>
        </w:rPr>
      </w:pPr>
      <w:r w:rsidRPr="005E3F67">
        <w:rPr>
          <w:rStyle w:val="a4"/>
          <w:b/>
          <w:i w:val="0"/>
          <w:sz w:val="26"/>
          <w:szCs w:val="26"/>
        </w:rPr>
        <w:t>БЕЛГОРОДСКИЙ ГАРАНТИЙНЫЙ ФОНД СОДЕЙСТВИЯ КРЕДИТОВАНИЮ</w:t>
      </w:r>
    </w:p>
    <w:p w:rsidR="004C3CBA" w:rsidRDefault="004C3CBA" w:rsidP="004C3CBA">
      <w:pPr>
        <w:jc w:val="center"/>
        <w:rPr>
          <w:rStyle w:val="a4"/>
          <w:b/>
          <w:i w:val="0"/>
          <w:sz w:val="30"/>
          <w:szCs w:val="30"/>
        </w:rPr>
      </w:pPr>
    </w:p>
    <w:p w:rsidR="004C3CBA" w:rsidRPr="005E3F67" w:rsidRDefault="004C3CBA" w:rsidP="005E3F67">
      <w:pPr>
        <w:ind w:firstLine="708"/>
        <w:jc w:val="both"/>
        <w:rPr>
          <w:rStyle w:val="a4"/>
          <w:i w:val="0"/>
          <w:sz w:val="26"/>
          <w:szCs w:val="26"/>
        </w:rPr>
      </w:pPr>
      <w:r w:rsidRPr="005E3F67">
        <w:rPr>
          <w:rStyle w:val="a4"/>
          <w:i w:val="0"/>
          <w:sz w:val="26"/>
          <w:szCs w:val="26"/>
        </w:rPr>
        <w:t xml:space="preserve">Поручительство в размере не более 70% от суммы обязательств, максимальный размер единовременного поручительства одному субъекту МСП составляет </w:t>
      </w:r>
      <w:r w:rsidR="00613AA0">
        <w:rPr>
          <w:rStyle w:val="a4"/>
          <w:i w:val="0"/>
          <w:sz w:val="26"/>
          <w:szCs w:val="26"/>
        </w:rPr>
        <w:t>49</w:t>
      </w:r>
      <w:r w:rsidRPr="005E3F67">
        <w:rPr>
          <w:rStyle w:val="a4"/>
          <w:i w:val="0"/>
          <w:sz w:val="26"/>
          <w:szCs w:val="26"/>
        </w:rPr>
        <w:t xml:space="preserve"> млн. рублей.</w:t>
      </w:r>
    </w:p>
    <w:p w:rsidR="004C3CBA" w:rsidRDefault="00663466" w:rsidP="005E3F67">
      <w:pPr>
        <w:ind w:firstLine="708"/>
        <w:jc w:val="both"/>
        <w:rPr>
          <w:rStyle w:val="a4"/>
          <w:i w:val="0"/>
          <w:sz w:val="26"/>
          <w:szCs w:val="26"/>
        </w:rPr>
      </w:pPr>
      <w:r w:rsidRPr="005E3F67">
        <w:rPr>
          <w:rStyle w:val="a4"/>
          <w:i w:val="0"/>
          <w:sz w:val="26"/>
          <w:szCs w:val="26"/>
        </w:rPr>
        <w:t xml:space="preserve">Гарантийная поддержка АО «Корпорация МСП» от 50 % до 75 % от суммы кредита на срок до 15 лет (стоимость гарантии составляет 0,75% годовых). </w:t>
      </w:r>
      <w:r w:rsidR="004C3CBA" w:rsidRPr="005E3F67">
        <w:rPr>
          <w:rStyle w:val="a4"/>
          <w:i w:val="0"/>
          <w:sz w:val="26"/>
          <w:szCs w:val="26"/>
        </w:rPr>
        <w:t xml:space="preserve">Кредитно-гарантийная поддержка по Программе стимулирования кредитования субъектов МСП (стоимость финансирования от 9,1 % до 10,1 % годовых). </w:t>
      </w:r>
    </w:p>
    <w:p w:rsidR="00C340D8" w:rsidRDefault="00C340D8" w:rsidP="004210A7">
      <w:pPr>
        <w:jc w:val="center"/>
        <w:rPr>
          <w:rStyle w:val="a4"/>
          <w:b/>
          <w:i w:val="0"/>
          <w:sz w:val="26"/>
          <w:szCs w:val="26"/>
        </w:rPr>
      </w:pPr>
    </w:p>
    <w:p w:rsidR="00AD4262" w:rsidRDefault="00AD4262" w:rsidP="004210A7">
      <w:pPr>
        <w:jc w:val="center"/>
        <w:rPr>
          <w:rStyle w:val="a4"/>
          <w:b/>
          <w:i w:val="0"/>
          <w:sz w:val="26"/>
          <w:szCs w:val="26"/>
        </w:rPr>
      </w:pPr>
    </w:p>
    <w:p w:rsidR="00AD4262" w:rsidRDefault="00AD4262" w:rsidP="004210A7">
      <w:pPr>
        <w:jc w:val="center"/>
        <w:rPr>
          <w:rStyle w:val="a4"/>
          <w:b/>
          <w:i w:val="0"/>
          <w:sz w:val="26"/>
          <w:szCs w:val="26"/>
        </w:rPr>
      </w:pPr>
    </w:p>
    <w:p w:rsidR="00C340D8" w:rsidRDefault="00C340D8" w:rsidP="004210A7">
      <w:pPr>
        <w:jc w:val="center"/>
        <w:rPr>
          <w:rStyle w:val="a4"/>
          <w:b/>
          <w:i w:val="0"/>
          <w:sz w:val="26"/>
          <w:szCs w:val="26"/>
        </w:rPr>
      </w:pPr>
      <w:r>
        <w:rPr>
          <w:b/>
          <w:iCs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2673985</wp:posOffset>
            </wp:positionV>
            <wp:extent cx="732155" cy="6191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3-09_15-43-0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0A7" w:rsidRPr="004210A7" w:rsidRDefault="004210A7" w:rsidP="004210A7">
      <w:pPr>
        <w:jc w:val="center"/>
        <w:rPr>
          <w:rStyle w:val="a4"/>
          <w:b/>
          <w:i w:val="0"/>
          <w:sz w:val="26"/>
          <w:szCs w:val="26"/>
        </w:rPr>
      </w:pPr>
      <w:r>
        <w:rPr>
          <w:rStyle w:val="a4"/>
          <w:b/>
          <w:i w:val="0"/>
          <w:sz w:val="26"/>
          <w:szCs w:val="26"/>
        </w:rPr>
        <w:t>ЦЕНТР ПОДДЕРЖКИ ЭКСПОРТА БЕЛГОРОДСКОЙ ОБЛАСТИ</w:t>
      </w:r>
    </w:p>
    <w:p w:rsidR="004210A7" w:rsidRDefault="004210A7" w:rsidP="004C3CBA">
      <w:pPr>
        <w:jc w:val="both"/>
        <w:rPr>
          <w:rStyle w:val="a4"/>
          <w:i w:val="0"/>
          <w:sz w:val="26"/>
          <w:szCs w:val="26"/>
        </w:rPr>
      </w:pPr>
    </w:p>
    <w:p w:rsidR="004210A7" w:rsidRDefault="004210A7" w:rsidP="004210A7">
      <w:pPr>
        <w:ind w:left="1276"/>
        <w:jc w:val="both"/>
        <w:rPr>
          <w:rStyle w:val="a4"/>
          <w:i w:val="0"/>
          <w:sz w:val="26"/>
          <w:szCs w:val="26"/>
        </w:rPr>
      </w:pPr>
      <w:r>
        <w:rPr>
          <w:iCs/>
          <w:noProof/>
          <w:sz w:val="26"/>
          <w:szCs w:val="26"/>
        </w:rPr>
        <w:drawing>
          <wp:inline distT="0" distB="0" distL="0" distR="0">
            <wp:extent cx="4810125" cy="3514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3-09_15-35-1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0A7" w:rsidRDefault="004210A7" w:rsidP="004C3CBA">
      <w:pPr>
        <w:jc w:val="both"/>
        <w:rPr>
          <w:rStyle w:val="a4"/>
          <w:i w:val="0"/>
          <w:sz w:val="26"/>
          <w:szCs w:val="26"/>
        </w:rPr>
      </w:pPr>
    </w:p>
    <w:p w:rsidR="004210A7" w:rsidRDefault="004210A7" w:rsidP="004C3CBA">
      <w:pPr>
        <w:jc w:val="both"/>
        <w:rPr>
          <w:rStyle w:val="a4"/>
          <w:i w:val="0"/>
          <w:sz w:val="26"/>
          <w:szCs w:val="26"/>
        </w:rPr>
      </w:pPr>
      <w:r w:rsidRPr="00BD5EC3">
        <w:rPr>
          <w:rStyle w:val="a6"/>
          <w:color w:val="000000" w:themeColor="text1"/>
          <w:sz w:val="22"/>
          <w:u w:val="none"/>
        </w:rPr>
        <w:t>Подробная информация на сайте</w:t>
      </w:r>
      <w:r>
        <w:rPr>
          <w:rStyle w:val="a6"/>
          <w:color w:val="000000" w:themeColor="text1"/>
          <w:sz w:val="22"/>
          <w:u w:val="none"/>
        </w:rPr>
        <w:t xml:space="preserve"> Центра </w:t>
      </w:r>
      <w:hyperlink r:id="rId19" w:history="1">
        <w:r w:rsidR="00F97D61" w:rsidRPr="00CF3ED2">
          <w:rPr>
            <w:rStyle w:val="a6"/>
            <w:sz w:val="22"/>
          </w:rPr>
          <w:t>https://export31.ru</w:t>
        </w:r>
      </w:hyperlink>
      <w:r w:rsidR="00F97D61">
        <w:rPr>
          <w:rStyle w:val="a6"/>
          <w:color w:val="000000" w:themeColor="text1"/>
          <w:sz w:val="22"/>
          <w:u w:val="none"/>
        </w:rPr>
        <w:t xml:space="preserve"> </w:t>
      </w:r>
    </w:p>
    <w:p w:rsidR="004210A7" w:rsidRDefault="004210A7" w:rsidP="004C3CBA">
      <w:pPr>
        <w:jc w:val="both"/>
        <w:rPr>
          <w:rStyle w:val="a4"/>
          <w:i w:val="0"/>
          <w:sz w:val="26"/>
          <w:szCs w:val="26"/>
        </w:rPr>
      </w:pPr>
    </w:p>
    <w:p w:rsidR="00AD4262" w:rsidRDefault="00AD4262" w:rsidP="004C3CBA">
      <w:pPr>
        <w:jc w:val="both"/>
        <w:rPr>
          <w:rStyle w:val="a4"/>
          <w:i w:val="0"/>
          <w:sz w:val="26"/>
          <w:szCs w:val="26"/>
        </w:rPr>
      </w:pPr>
    </w:p>
    <w:p w:rsidR="00AD4262" w:rsidRDefault="00AD4262" w:rsidP="004C3CBA">
      <w:pPr>
        <w:jc w:val="both"/>
        <w:rPr>
          <w:rStyle w:val="a4"/>
          <w:i w:val="0"/>
          <w:sz w:val="26"/>
          <w:szCs w:val="26"/>
        </w:rPr>
      </w:pPr>
    </w:p>
    <w:p w:rsidR="00AD4262" w:rsidRDefault="00AD4262" w:rsidP="004C3CBA">
      <w:pPr>
        <w:jc w:val="both"/>
        <w:rPr>
          <w:rStyle w:val="a4"/>
          <w:i w:val="0"/>
          <w:sz w:val="26"/>
          <w:szCs w:val="26"/>
        </w:rPr>
      </w:pPr>
    </w:p>
    <w:p w:rsidR="00AD4262" w:rsidRDefault="00AD4262" w:rsidP="004C3CBA">
      <w:pPr>
        <w:jc w:val="both"/>
        <w:rPr>
          <w:rStyle w:val="a4"/>
          <w:i w:val="0"/>
          <w:sz w:val="26"/>
          <w:szCs w:val="26"/>
        </w:rPr>
      </w:pPr>
    </w:p>
    <w:p w:rsidR="00AD4262" w:rsidRDefault="00AD4262" w:rsidP="004C3CBA">
      <w:pPr>
        <w:jc w:val="both"/>
        <w:rPr>
          <w:rStyle w:val="a4"/>
          <w:i w:val="0"/>
          <w:sz w:val="26"/>
          <w:szCs w:val="26"/>
        </w:rPr>
      </w:pPr>
    </w:p>
    <w:p w:rsidR="004C3CBA" w:rsidRDefault="004C3CBA" w:rsidP="004C3CBA">
      <w:pPr>
        <w:jc w:val="both"/>
        <w:rPr>
          <w:rStyle w:val="a4"/>
          <w:i w:val="0"/>
          <w:sz w:val="26"/>
          <w:szCs w:val="26"/>
        </w:rPr>
      </w:pPr>
    </w:p>
    <w:p w:rsidR="00AD4262" w:rsidRDefault="00AD4262" w:rsidP="00AD4262">
      <w:pPr>
        <w:jc w:val="both"/>
        <w:rPr>
          <w:rStyle w:val="a4"/>
          <w:i w:val="0"/>
          <w:sz w:val="26"/>
          <w:szCs w:val="26"/>
        </w:rPr>
      </w:pPr>
      <w:r>
        <w:rPr>
          <w:iCs/>
          <w:noProof/>
          <w:sz w:val="26"/>
          <w:szCs w:val="26"/>
        </w:rPr>
        <w:lastRenderedPageBreak/>
        <w:drawing>
          <wp:inline distT="0" distB="0" distL="0" distR="0" wp14:anchorId="0829EF83" wp14:editId="4BD629CA">
            <wp:extent cx="4295775" cy="7055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21_09-52-3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083" cy="70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262" w:rsidRDefault="00AD4262" w:rsidP="00AD4262">
      <w:pPr>
        <w:jc w:val="both"/>
        <w:rPr>
          <w:rStyle w:val="a4"/>
          <w:i w:val="0"/>
          <w:sz w:val="26"/>
          <w:szCs w:val="26"/>
        </w:rPr>
      </w:pPr>
    </w:p>
    <w:p w:rsidR="00AD4262" w:rsidRDefault="00AD4262" w:rsidP="00AD4262">
      <w:pPr>
        <w:rPr>
          <w:rStyle w:val="a4"/>
          <w:i w:val="0"/>
          <w:sz w:val="26"/>
          <w:szCs w:val="26"/>
        </w:rPr>
      </w:pPr>
      <w:r>
        <w:rPr>
          <w:iCs/>
          <w:noProof/>
          <w:sz w:val="26"/>
          <w:szCs w:val="26"/>
        </w:rPr>
        <w:drawing>
          <wp:inline distT="0" distB="0" distL="0" distR="0" wp14:anchorId="720E02DF" wp14:editId="1E9112B6">
            <wp:extent cx="4914900" cy="432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21_09-56-06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613" cy="432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262" w:rsidRDefault="00AD4262" w:rsidP="00AD4262">
      <w:pPr>
        <w:rPr>
          <w:rStyle w:val="a4"/>
          <w:i w:val="0"/>
          <w:sz w:val="26"/>
          <w:szCs w:val="26"/>
        </w:rPr>
      </w:pPr>
    </w:p>
    <w:p w:rsidR="00AD4262" w:rsidRDefault="00AD4262" w:rsidP="00AD4262">
      <w:pPr>
        <w:jc w:val="both"/>
        <w:rPr>
          <w:rStyle w:val="a4"/>
          <w:i w:val="0"/>
          <w:sz w:val="26"/>
          <w:szCs w:val="26"/>
        </w:rPr>
      </w:pPr>
      <w:r w:rsidRPr="00BD5EC3">
        <w:rPr>
          <w:rStyle w:val="a6"/>
          <w:color w:val="000000" w:themeColor="text1"/>
          <w:sz w:val="22"/>
          <w:u w:val="none"/>
        </w:rPr>
        <w:t>Подробная информация на сайте</w:t>
      </w:r>
      <w:r>
        <w:rPr>
          <w:rStyle w:val="a6"/>
          <w:color w:val="000000" w:themeColor="text1"/>
          <w:sz w:val="22"/>
          <w:u w:val="none"/>
        </w:rPr>
        <w:t xml:space="preserve"> Министерства </w:t>
      </w:r>
      <w:r>
        <w:rPr>
          <w:sz w:val="22"/>
          <w:szCs w:val="22"/>
        </w:rPr>
        <w:t xml:space="preserve"> </w:t>
      </w:r>
      <w:hyperlink r:id="rId22" w:history="1">
        <w:r w:rsidRPr="00A708E6">
          <w:rPr>
            <w:rStyle w:val="a6"/>
            <w:sz w:val="22"/>
            <w:szCs w:val="22"/>
          </w:rPr>
          <w:t>https://minecprom.ru/subsidii-dlya-biznesa/subsidiibiznesa/</w:t>
        </w:r>
      </w:hyperlink>
      <w:r>
        <w:rPr>
          <w:sz w:val="22"/>
          <w:szCs w:val="22"/>
        </w:rPr>
        <w:t xml:space="preserve"> </w:t>
      </w:r>
    </w:p>
    <w:p w:rsidR="00AD4262" w:rsidRPr="005E3F67" w:rsidRDefault="00AD4262" w:rsidP="00AD4262">
      <w:pPr>
        <w:jc w:val="both"/>
        <w:rPr>
          <w:rStyle w:val="a4"/>
          <w:i w:val="0"/>
          <w:sz w:val="26"/>
          <w:szCs w:val="26"/>
        </w:rPr>
      </w:pPr>
    </w:p>
    <w:p w:rsidR="000038A7" w:rsidRDefault="000038A7" w:rsidP="004C3CBA">
      <w:pPr>
        <w:jc w:val="both"/>
        <w:rPr>
          <w:rStyle w:val="a4"/>
          <w:i w:val="0"/>
          <w:sz w:val="26"/>
          <w:szCs w:val="26"/>
        </w:rPr>
      </w:pPr>
    </w:p>
    <w:p w:rsidR="00023D7F" w:rsidRDefault="00167BD9" w:rsidP="00023D7F">
      <w:pPr>
        <w:jc w:val="center"/>
        <w:rPr>
          <w:rStyle w:val="a4"/>
          <w:b/>
          <w:i w:val="0"/>
          <w:sz w:val="26"/>
          <w:szCs w:val="26"/>
        </w:rPr>
      </w:pPr>
      <w:r>
        <w:rPr>
          <w:b/>
          <w:i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165735</wp:posOffset>
            </wp:positionV>
            <wp:extent cx="1895475" cy="676910"/>
            <wp:effectExtent l="0" t="0" r="9525" b="889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52"/>
                    <a:stretch/>
                  </pic:blipFill>
                  <pic:spPr bwMode="auto">
                    <a:xfrm>
                      <a:off x="0" y="0"/>
                      <a:ext cx="1895475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765">
        <w:rPr>
          <w:rStyle w:val="a4"/>
          <w:b/>
          <w:i w:val="0"/>
          <w:sz w:val="26"/>
          <w:szCs w:val="26"/>
        </w:rPr>
        <w:t>МИНИСТРЕРСТВО СЕЛЬСКОГО ХОЗЯЙСТВА И ПРОДОВОЛЬСТВИЯ</w:t>
      </w:r>
    </w:p>
    <w:p w:rsidR="00023D7F" w:rsidRPr="00023D7F" w:rsidRDefault="00023D7F" w:rsidP="00023D7F">
      <w:pPr>
        <w:jc w:val="center"/>
        <w:rPr>
          <w:rStyle w:val="a4"/>
          <w:b/>
          <w:i w:val="0"/>
          <w:sz w:val="26"/>
          <w:szCs w:val="26"/>
        </w:rPr>
      </w:pPr>
      <w:r>
        <w:rPr>
          <w:rStyle w:val="a4"/>
          <w:b/>
          <w:i w:val="0"/>
          <w:sz w:val="26"/>
          <w:szCs w:val="26"/>
        </w:rPr>
        <w:t>БЕЛГОРОДСКОЙ ОБЛАСТИ</w:t>
      </w:r>
    </w:p>
    <w:p w:rsidR="00023D7F" w:rsidRDefault="00023D7F" w:rsidP="00023D7F">
      <w:pPr>
        <w:jc w:val="center"/>
        <w:rPr>
          <w:rStyle w:val="a4"/>
          <w:b/>
          <w:i w:val="0"/>
          <w:sz w:val="26"/>
          <w:szCs w:val="26"/>
        </w:rPr>
      </w:pPr>
      <w:r w:rsidRPr="00023D7F">
        <w:rPr>
          <w:rStyle w:val="a4"/>
          <w:b/>
          <w:i w:val="0"/>
          <w:sz w:val="26"/>
          <w:szCs w:val="26"/>
        </w:rPr>
        <w:t xml:space="preserve">ГАРАНТИЙНАЯ ПОДДЕРЖКА МАЛЫХ ФОРМ </w:t>
      </w:r>
    </w:p>
    <w:p w:rsidR="00023D7F" w:rsidRDefault="00023D7F" w:rsidP="00023D7F">
      <w:pPr>
        <w:jc w:val="center"/>
        <w:rPr>
          <w:rStyle w:val="a4"/>
          <w:b/>
          <w:i w:val="0"/>
          <w:sz w:val="26"/>
          <w:szCs w:val="26"/>
        </w:rPr>
      </w:pPr>
      <w:r w:rsidRPr="00023D7F">
        <w:rPr>
          <w:rStyle w:val="a4"/>
          <w:b/>
          <w:i w:val="0"/>
          <w:sz w:val="26"/>
          <w:szCs w:val="26"/>
        </w:rPr>
        <w:t>СЕЛЬСКОХОЗЯЙСТВЕННОГО ПРОИЗВОДСТВА</w:t>
      </w:r>
    </w:p>
    <w:p w:rsidR="00023D7F" w:rsidRDefault="00023D7F" w:rsidP="00023D7F">
      <w:pPr>
        <w:jc w:val="center"/>
        <w:rPr>
          <w:rStyle w:val="a4"/>
          <w:b/>
          <w:i w:val="0"/>
          <w:sz w:val="26"/>
          <w:szCs w:val="26"/>
        </w:rPr>
      </w:pPr>
    </w:p>
    <w:p w:rsidR="00023D7F" w:rsidRPr="008801FF" w:rsidRDefault="00A94218" w:rsidP="00023D7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023D7F" w:rsidRPr="008801FF">
        <w:rPr>
          <w:sz w:val="26"/>
          <w:szCs w:val="26"/>
        </w:rPr>
        <w:t xml:space="preserve"> программы:</w:t>
      </w:r>
    </w:p>
    <w:p w:rsidR="00023D7F" w:rsidRPr="008801FF" w:rsidRDefault="00023D7F" w:rsidP="00A94218">
      <w:pPr>
        <w:pStyle w:val="a8"/>
        <w:ind w:left="567" w:firstLine="0"/>
        <w:rPr>
          <w:sz w:val="26"/>
          <w:szCs w:val="26"/>
        </w:rPr>
      </w:pPr>
    </w:p>
    <w:p w:rsidR="00023D7F" w:rsidRPr="00A94218" w:rsidRDefault="00023D7F" w:rsidP="008801FF">
      <w:pPr>
        <w:pStyle w:val="a8"/>
        <w:numPr>
          <w:ilvl w:val="2"/>
          <w:numId w:val="1"/>
        </w:numPr>
        <w:ind w:left="0" w:firstLine="567"/>
        <w:rPr>
          <w:sz w:val="26"/>
          <w:szCs w:val="26"/>
        </w:rPr>
      </w:pPr>
      <w:r w:rsidRPr="00A94218">
        <w:rPr>
          <w:sz w:val="26"/>
          <w:szCs w:val="26"/>
        </w:rPr>
        <w:t xml:space="preserve">Грант «На развитие Семейной фермы»: максимальная сумма гранта – до 30 миллионов рублей; доля </w:t>
      </w:r>
      <w:proofErr w:type="spellStart"/>
      <w:r w:rsidRPr="00A94218">
        <w:rPr>
          <w:sz w:val="26"/>
          <w:szCs w:val="26"/>
        </w:rPr>
        <w:t>софинансирования</w:t>
      </w:r>
      <w:proofErr w:type="spellEnd"/>
      <w:r w:rsidRPr="00A94218">
        <w:rPr>
          <w:sz w:val="26"/>
          <w:szCs w:val="26"/>
        </w:rPr>
        <w:t xml:space="preserve"> - не менее 40%.</w:t>
      </w:r>
    </w:p>
    <w:p w:rsidR="00023D7F" w:rsidRPr="00A94218" w:rsidRDefault="00023D7F" w:rsidP="008801FF">
      <w:pPr>
        <w:pStyle w:val="a8"/>
        <w:numPr>
          <w:ilvl w:val="2"/>
          <w:numId w:val="1"/>
        </w:numPr>
        <w:tabs>
          <w:tab w:val="left" w:pos="567"/>
        </w:tabs>
        <w:ind w:left="0" w:firstLine="567"/>
        <w:rPr>
          <w:sz w:val="26"/>
          <w:szCs w:val="26"/>
        </w:rPr>
      </w:pPr>
      <w:r w:rsidRPr="00A94218">
        <w:rPr>
          <w:sz w:val="26"/>
          <w:szCs w:val="26"/>
        </w:rPr>
        <w:t xml:space="preserve">Грант </w:t>
      </w:r>
      <w:r w:rsidR="008801FF" w:rsidRPr="00A94218">
        <w:rPr>
          <w:sz w:val="26"/>
          <w:szCs w:val="26"/>
        </w:rPr>
        <w:t>«Н</w:t>
      </w:r>
      <w:r w:rsidRPr="00A94218">
        <w:rPr>
          <w:sz w:val="26"/>
          <w:szCs w:val="26"/>
        </w:rPr>
        <w:t>а развитие материаль</w:t>
      </w:r>
      <w:r w:rsidR="008801FF" w:rsidRPr="00A94218">
        <w:rPr>
          <w:sz w:val="26"/>
          <w:szCs w:val="26"/>
        </w:rPr>
        <w:t>но-технической базы кооператива»: м</w:t>
      </w:r>
      <w:r w:rsidRPr="00A94218">
        <w:rPr>
          <w:sz w:val="26"/>
          <w:szCs w:val="26"/>
        </w:rPr>
        <w:t>аксимальная сумма гранта со</w:t>
      </w:r>
      <w:r w:rsidR="008801FF" w:rsidRPr="00A94218">
        <w:rPr>
          <w:sz w:val="26"/>
          <w:szCs w:val="26"/>
        </w:rPr>
        <w:t xml:space="preserve">ставляет 70 миллионов рублей, </w:t>
      </w:r>
      <w:r w:rsidR="00131D93">
        <w:rPr>
          <w:sz w:val="26"/>
          <w:szCs w:val="26"/>
        </w:rPr>
        <w:t xml:space="preserve"> </w:t>
      </w:r>
      <w:bookmarkStart w:id="0" w:name="_GoBack"/>
      <w:bookmarkEnd w:id="0"/>
      <w:r w:rsidR="008801FF" w:rsidRPr="00A94218">
        <w:rPr>
          <w:sz w:val="26"/>
          <w:szCs w:val="26"/>
        </w:rPr>
        <w:t>д</w:t>
      </w:r>
      <w:r w:rsidRPr="00A94218">
        <w:rPr>
          <w:sz w:val="26"/>
          <w:szCs w:val="26"/>
        </w:rPr>
        <w:t xml:space="preserve">оля </w:t>
      </w:r>
      <w:proofErr w:type="spellStart"/>
      <w:r w:rsidRPr="00A94218">
        <w:rPr>
          <w:sz w:val="26"/>
          <w:szCs w:val="26"/>
        </w:rPr>
        <w:t>софинансирования</w:t>
      </w:r>
      <w:proofErr w:type="spellEnd"/>
      <w:r w:rsidRPr="00A94218">
        <w:rPr>
          <w:sz w:val="26"/>
          <w:szCs w:val="26"/>
        </w:rPr>
        <w:t>– 40%.</w:t>
      </w:r>
    </w:p>
    <w:p w:rsidR="00023D7F" w:rsidRPr="00A94218" w:rsidRDefault="00023D7F" w:rsidP="008801FF">
      <w:pPr>
        <w:pStyle w:val="a8"/>
        <w:numPr>
          <w:ilvl w:val="2"/>
          <w:numId w:val="1"/>
        </w:numPr>
        <w:ind w:left="0" w:firstLine="567"/>
        <w:rPr>
          <w:sz w:val="26"/>
          <w:szCs w:val="26"/>
        </w:rPr>
      </w:pPr>
      <w:r w:rsidRPr="00A94218">
        <w:rPr>
          <w:sz w:val="26"/>
          <w:szCs w:val="26"/>
        </w:rPr>
        <w:t>«</w:t>
      </w:r>
      <w:proofErr w:type="spellStart"/>
      <w:r w:rsidRPr="00A94218">
        <w:rPr>
          <w:sz w:val="26"/>
          <w:szCs w:val="26"/>
        </w:rPr>
        <w:t>Агростартап</w:t>
      </w:r>
      <w:proofErr w:type="spellEnd"/>
      <w:r w:rsidRPr="00A94218">
        <w:rPr>
          <w:sz w:val="26"/>
          <w:szCs w:val="26"/>
        </w:rPr>
        <w:t xml:space="preserve">» </w:t>
      </w:r>
      <w:r w:rsidR="008801FF" w:rsidRPr="00A94218">
        <w:rPr>
          <w:sz w:val="26"/>
          <w:szCs w:val="26"/>
        </w:rPr>
        <w:t xml:space="preserve">максимальная сумма гранта 6 </w:t>
      </w:r>
      <w:proofErr w:type="spellStart"/>
      <w:r w:rsidR="008801FF" w:rsidRPr="00A94218">
        <w:rPr>
          <w:sz w:val="26"/>
          <w:szCs w:val="26"/>
        </w:rPr>
        <w:t>млн.рублей</w:t>
      </w:r>
      <w:proofErr w:type="spellEnd"/>
      <w:r w:rsidR="008801FF" w:rsidRPr="00A94218">
        <w:rPr>
          <w:sz w:val="26"/>
          <w:szCs w:val="26"/>
        </w:rPr>
        <w:t>.</w:t>
      </w:r>
    </w:p>
    <w:p w:rsidR="00BD5EC3" w:rsidRPr="00BD5EC3" w:rsidRDefault="00BD5EC3" w:rsidP="00BD5EC3">
      <w:pPr>
        <w:pStyle w:val="a8"/>
        <w:ind w:firstLine="0"/>
        <w:rPr>
          <w:rStyle w:val="a6"/>
          <w:iCs/>
          <w:color w:val="auto"/>
          <w:sz w:val="26"/>
          <w:szCs w:val="26"/>
          <w:u w:val="none"/>
        </w:rPr>
      </w:pPr>
    </w:p>
    <w:p w:rsidR="00BD5EC3" w:rsidRPr="00BD5EC3" w:rsidRDefault="005C5C52" w:rsidP="00A94218">
      <w:pPr>
        <w:pStyle w:val="a8"/>
        <w:numPr>
          <w:ilvl w:val="0"/>
          <w:numId w:val="1"/>
        </w:numPr>
        <w:rPr>
          <w:rStyle w:val="a4"/>
          <w:i w:val="0"/>
          <w:sz w:val="26"/>
          <w:szCs w:val="26"/>
        </w:rPr>
      </w:pPr>
      <w:r>
        <w:rPr>
          <w:rStyle w:val="a6"/>
          <w:color w:val="000000" w:themeColor="text1"/>
          <w:sz w:val="22"/>
          <w:u w:val="none"/>
        </w:rPr>
        <w:t>Подробная информация на сайте</w:t>
      </w:r>
      <w:r w:rsidR="00A94218" w:rsidRPr="00A94218">
        <w:rPr>
          <w:rStyle w:val="a6"/>
          <w:color w:val="000000" w:themeColor="text1"/>
          <w:sz w:val="26"/>
          <w:szCs w:val="26"/>
          <w:u w:val="none"/>
        </w:rPr>
        <w:t xml:space="preserve"> </w:t>
      </w:r>
      <w:r w:rsidR="00BD5EC3" w:rsidRPr="00A94218">
        <w:rPr>
          <w:rStyle w:val="a6"/>
          <w:sz w:val="26"/>
          <w:szCs w:val="26"/>
          <w:u w:val="none"/>
        </w:rPr>
        <w:t>-</w:t>
      </w:r>
      <w:r w:rsidR="00BD5EC3">
        <w:rPr>
          <w:rStyle w:val="a6"/>
          <w:sz w:val="26"/>
          <w:szCs w:val="26"/>
        </w:rPr>
        <w:t xml:space="preserve"> </w:t>
      </w:r>
      <w:hyperlink r:id="rId24" w:history="1">
        <w:r w:rsidR="00A94218" w:rsidRPr="005C4CED">
          <w:rPr>
            <w:rStyle w:val="a6"/>
          </w:rPr>
          <w:t>http://belapk.ru/deyatelnost/mery-podderzhki/</w:t>
        </w:r>
      </w:hyperlink>
      <w:r w:rsidR="00A94218">
        <w:t xml:space="preserve"> </w:t>
      </w:r>
      <w:r w:rsidR="00BD5EC3" w:rsidRPr="00BD5EC3">
        <w:rPr>
          <w:rStyle w:val="a4"/>
          <w:i w:val="0"/>
          <w:sz w:val="26"/>
          <w:szCs w:val="26"/>
        </w:rPr>
        <w:t xml:space="preserve"> </w:t>
      </w:r>
    </w:p>
    <w:p w:rsidR="00BD5EC3" w:rsidRDefault="00BD5EC3" w:rsidP="00BD5EC3">
      <w:pPr>
        <w:pStyle w:val="a8"/>
        <w:ind w:left="1440" w:firstLine="0"/>
        <w:rPr>
          <w:sz w:val="26"/>
          <w:szCs w:val="26"/>
        </w:rPr>
      </w:pPr>
    </w:p>
    <w:p w:rsidR="00AD4262" w:rsidRDefault="00AD4262" w:rsidP="00BD5EC3">
      <w:pPr>
        <w:pStyle w:val="a8"/>
        <w:ind w:left="1440" w:firstLine="0"/>
        <w:rPr>
          <w:sz w:val="26"/>
          <w:szCs w:val="26"/>
        </w:rPr>
      </w:pPr>
    </w:p>
    <w:p w:rsidR="00AD4262" w:rsidRPr="008801FF" w:rsidRDefault="00AD4262" w:rsidP="00BD5EC3">
      <w:pPr>
        <w:pStyle w:val="a8"/>
        <w:ind w:left="1440" w:firstLine="0"/>
        <w:rPr>
          <w:sz w:val="26"/>
          <w:szCs w:val="26"/>
        </w:rPr>
      </w:pPr>
    </w:p>
    <w:p w:rsidR="002E34DD" w:rsidRDefault="002E34DD" w:rsidP="008801FF">
      <w:pPr>
        <w:rPr>
          <w:sz w:val="26"/>
          <w:szCs w:val="26"/>
        </w:rPr>
      </w:pPr>
    </w:p>
    <w:p w:rsidR="00DA45CB" w:rsidRDefault="003C44D3" w:rsidP="0059366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5715</wp:posOffset>
            </wp:positionV>
            <wp:extent cx="1181100" cy="1158875"/>
            <wp:effectExtent l="0" t="0" r="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stedpartnersicon-min-1024x1005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666" w:rsidRPr="00593666">
        <w:rPr>
          <w:b/>
          <w:sz w:val="26"/>
          <w:szCs w:val="26"/>
        </w:rPr>
        <w:t>СОЦИАЛЬНЫЙ КОНТРАКТ</w:t>
      </w:r>
    </w:p>
    <w:p w:rsidR="00593666" w:rsidRDefault="00593666" w:rsidP="00593666">
      <w:pPr>
        <w:jc w:val="center"/>
        <w:rPr>
          <w:b/>
          <w:sz w:val="26"/>
          <w:szCs w:val="26"/>
        </w:rPr>
      </w:pPr>
    </w:p>
    <w:p w:rsidR="00593666" w:rsidRPr="00593666" w:rsidRDefault="00593666" w:rsidP="00593666">
      <w:pPr>
        <w:ind w:firstLine="708"/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593666">
        <w:rPr>
          <w:rFonts w:eastAsiaTheme="minorHAnsi" w:cstheme="minorBidi"/>
          <w:b/>
          <w:sz w:val="26"/>
          <w:szCs w:val="26"/>
          <w:lang w:eastAsia="en-US"/>
        </w:rPr>
        <w:t>Направление «Осуществление индивидуальной предпринимательской деятельности»</w:t>
      </w:r>
    </w:p>
    <w:p w:rsidR="00593666" w:rsidRPr="00593666" w:rsidRDefault="00593666" w:rsidP="00593666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 w:cstheme="minorBidi"/>
          <w:sz w:val="26"/>
          <w:szCs w:val="26"/>
          <w:lang w:eastAsia="en-US"/>
        </w:rPr>
      </w:pPr>
      <w:r w:rsidRPr="00593666">
        <w:rPr>
          <w:rFonts w:eastAsiaTheme="minorHAnsi" w:cstheme="minorBidi"/>
          <w:sz w:val="26"/>
          <w:szCs w:val="26"/>
          <w:lang w:eastAsia="en-US"/>
        </w:rPr>
        <w:t>Единовременная денежная выплата предоставляется на открытие и (или) развитие индивидуальной предпринимательской деятельности.</w:t>
      </w:r>
    </w:p>
    <w:p w:rsidR="00593666" w:rsidRPr="00593666" w:rsidRDefault="00593666" w:rsidP="00AD4262">
      <w:pPr>
        <w:shd w:val="clear" w:color="auto" w:fill="FFFFFF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593666">
        <w:rPr>
          <w:rFonts w:eastAsiaTheme="minorHAnsi" w:cstheme="minorBidi"/>
          <w:b/>
          <w:sz w:val="26"/>
          <w:szCs w:val="26"/>
          <w:lang w:eastAsia="en-US"/>
        </w:rPr>
        <w:t>Категория граждан:</w:t>
      </w:r>
      <w:r w:rsidRPr="00593666">
        <w:rPr>
          <w:rFonts w:eastAsiaTheme="minorHAnsi" w:cstheme="minorBidi"/>
          <w:sz w:val="26"/>
          <w:szCs w:val="26"/>
          <w:lang w:eastAsia="en-US"/>
        </w:rPr>
        <w:t xml:space="preserve"> Малоимущие семьи, малоимущие одиноко проживающие граждане.</w:t>
      </w:r>
      <w:r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593666">
        <w:rPr>
          <w:rFonts w:eastAsiaTheme="minorHAnsi" w:cstheme="minorBidi"/>
          <w:sz w:val="26"/>
          <w:szCs w:val="26"/>
          <w:lang w:eastAsia="en-US"/>
        </w:rPr>
        <w:t>Среднедушевой доход семьи или доход одиноко проживающего гражданина не должен превышать величину прожиточного минимума семьи (гра</w:t>
      </w:r>
      <w:r>
        <w:rPr>
          <w:rFonts w:eastAsiaTheme="minorHAnsi" w:cstheme="minorBidi"/>
          <w:sz w:val="26"/>
          <w:szCs w:val="26"/>
          <w:lang w:eastAsia="en-US"/>
        </w:rPr>
        <w:t>ж</w:t>
      </w:r>
      <w:r w:rsidR="005160E9">
        <w:rPr>
          <w:rFonts w:eastAsiaTheme="minorHAnsi" w:cstheme="minorBidi"/>
          <w:sz w:val="26"/>
          <w:szCs w:val="26"/>
          <w:lang w:eastAsia="en-US"/>
        </w:rPr>
        <w:t>данина) в Белгородской области.</w:t>
      </w:r>
    </w:p>
    <w:p w:rsidR="00593666" w:rsidRPr="00593666" w:rsidRDefault="00593666" w:rsidP="00593666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 w:cstheme="minorBidi"/>
          <w:sz w:val="26"/>
          <w:szCs w:val="26"/>
          <w:lang w:eastAsia="en-US"/>
        </w:rPr>
      </w:pPr>
      <w:r w:rsidRPr="00593666">
        <w:rPr>
          <w:rFonts w:eastAsiaTheme="minorHAnsi" w:cstheme="minorBidi"/>
          <w:b/>
          <w:sz w:val="26"/>
          <w:szCs w:val="26"/>
          <w:lang w:eastAsia="en-US"/>
        </w:rPr>
        <w:t>Размер оказываемой государственной социальной помощи</w:t>
      </w:r>
      <w:r w:rsidRPr="00593666">
        <w:rPr>
          <w:rFonts w:eastAsiaTheme="minorHAnsi" w:cstheme="minorBidi"/>
          <w:sz w:val="26"/>
          <w:szCs w:val="26"/>
          <w:lang w:eastAsia="en-US"/>
        </w:rPr>
        <w:t>:</w:t>
      </w:r>
    </w:p>
    <w:p w:rsidR="00593666" w:rsidRPr="00593666" w:rsidRDefault="00593666" w:rsidP="00593666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6"/>
          <w:szCs w:val="26"/>
          <w:lang w:eastAsia="en-US"/>
        </w:rPr>
      </w:pPr>
      <w:r w:rsidRPr="00593666">
        <w:rPr>
          <w:rFonts w:eastAsiaTheme="minorHAnsi" w:cstheme="minorBidi"/>
          <w:sz w:val="26"/>
          <w:szCs w:val="26"/>
          <w:lang w:eastAsia="en-US"/>
        </w:rPr>
        <w:t xml:space="preserve">- на развитие собственного дела – до </w:t>
      </w:r>
      <w:r w:rsidR="00AD4262">
        <w:rPr>
          <w:rFonts w:eastAsiaTheme="minorHAnsi" w:cstheme="minorBidi"/>
          <w:sz w:val="26"/>
          <w:szCs w:val="26"/>
          <w:lang w:eastAsia="en-US"/>
        </w:rPr>
        <w:t>3</w:t>
      </w:r>
      <w:r w:rsidRPr="00593666">
        <w:rPr>
          <w:rFonts w:eastAsiaTheme="minorHAnsi" w:cstheme="minorBidi"/>
          <w:sz w:val="26"/>
          <w:szCs w:val="26"/>
          <w:lang w:eastAsia="en-US"/>
        </w:rPr>
        <w:t>50 000 рублей;</w:t>
      </w:r>
    </w:p>
    <w:p w:rsidR="00593666" w:rsidRPr="00593666" w:rsidRDefault="00593666" w:rsidP="00593666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6"/>
          <w:szCs w:val="26"/>
          <w:lang w:eastAsia="en-US"/>
        </w:rPr>
      </w:pPr>
      <w:r w:rsidRPr="00593666">
        <w:rPr>
          <w:rFonts w:eastAsiaTheme="minorHAnsi" w:cstheme="minorBidi"/>
          <w:sz w:val="26"/>
          <w:szCs w:val="26"/>
          <w:lang w:eastAsia="en-US"/>
        </w:rPr>
        <w:t>- на оплату обучения – до 30 000 рублей.</w:t>
      </w:r>
    </w:p>
    <w:p w:rsidR="00593666" w:rsidRDefault="00593666" w:rsidP="00593666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 w:cstheme="minorBidi"/>
          <w:sz w:val="26"/>
          <w:szCs w:val="26"/>
          <w:lang w:eastAsia="en-US"/>
        </w:rPr>
      </w:pPr>
      <w:r w:rsidRPr="00593666">
        <w:rPr>
          <w:rFonts w:eastAsiaTheme="minorHAnsi" w:cstheme="minorBidi"/>
          <w:b/>
          <w:sz w:val="26"/>
          <w:szCs w:val="26"/>
          <w:lang w:eastAsia="en-US"/>
        </w:rPr>
        <w:t>Срок действия контракта</w:t>
      </w:r>
      <w:r w:rsidRPr="00593666">
        <w:rPr>
          <w:rFonts w:eastAsiaTheme="minorHAnsi" w:cstheme="minorBidi"/>
          <w:sz w:val="26"/>
          <w:szCs w:val="26"/>
          <w:lang w:eastAsia="en-US"/>
        </w:rPr>
        <w:t>: не более 12 месяцев.</w:t>
      </w:r>
    </w:p>
    <w:p w:rsidR="00A94218" w:rsidRDefault="00A94218" w:rsidP="00593666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 w:cstheme="minorBidi"/>
          <w:sz w:val="26"/>
          <w:szCs w:val="26"/>
          <w:lang w:eastAsia="en-US"/>
        </w:rPr>
      </w:pPr>
    </w:p>
    <w:p w:rsidR="00A94218" w:rsidRDefault="00A94218" w:rsidP="00593666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 w:cstheme="minorBidi"/>
          <w:sz w:val="26"/>
          <w:szCs w:val="26"/>
          <w:lang w:eastAsia="en-US"/>
        </w:rPr>
      </w:pPr>
      <w:r w:rsidRPr="00BD5EC3">
        <w:rPr>
          <w:rStyle w:val="a6"/>
          <w:color w:val="000000" w:themeColor="text1"/>
          <w:sz w:val="22"/>
          <w:u w:val="none"/>
        </w:rPr>
        <w:t xml:space="preserve">Подробная информация на сайте </w:t>
      </w:r>
      <w:r>
        <w:rPr>
          <w:rStyle w:val="a6"/>
          <w:color w:val="000000" w:themeColor="text1"/>
          <w:sz w:val="22"/>
          <w:u w:val="none"/>
        </w:rPr>
        <w:t>управления социальной защиты населения администрации Шебекинского городского округа</w:t>
      </w:r>
      <w:r>
        <w:rPr>
          <w:rStyle w:val="a6"/>
          <w:color w:val="000000" w:themeColor="text1"/>
          <w:sz w:val="26"/>
          <w:szCs w:val="26"/>
          <w:u w:val="none"/>
        </w:rPr>
        <w:t xml:space="preserve"> </w:t>
      </w:r>
      <w:r w:rsidRPr="00A94218">
        <w:rPr>
          <w:rStyle w:val="a6"/>
          <w:color w:val="000000" w:themeColor="text1"/>
          <w:sz w:val="22"/>
          <w:szCs w:val="22"/>
          <w:u w:val="none"/>
        </w:rPr>
        <w:t xml:space="preserve">- </w:t>
      </w:r>
      <w:hyperlink r:id="rId26" w:history="1">
        <w:r w:rsidRPr="005C4CED">
          <w:rPr>
            <w:rStyle w:val="a6"/>
            <w:rFonts w:eastAsiaTheme="minorHAnsi" w:cstheme="minorBidi"/>
            <w:sz w:val="22"/>
            <w:szCs w:val="22"/>
            <w:lang w:eastAsia="en-US"/>
          </w:rPr>
          <w:t>http://shebsoc.ru/msp/soz_kontrakt/</w:t>
        </w:r>
      </w:hyperlink>
      <w:r>
        <w:rPr>
          <w:rFonts w:eastAsiaTheme="minorHAnsi" w:cstheme="minorBidi"/>
          <w:sz w:val="22"/>
          <w:szCs w:val="22"/>
          <w:lang w:eastAsia="en-US"/>
        </w:rPr>
        <w:t xml:space="preserve"> </w:t>
      </w:r>
    </w:p>
    <w:p w:rsidR="005B34C6" w:rsidRDefault="005B34C6" w:rsidP="00593666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 w:cstheme="minorBidi"/>
          <w:sz w:val="26"/>
          <w:szCs w:val="26"/>
          <w:lang w:eastAsia="en-US"/>
        </w:rPr>
      </w:pPr>
    </w:p>
    <w:p w:rsidR="00AD4262" w:rsidRDefault="00AD4262" w:rsidP="00593666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 w:cstheme="minorBidi"/>
          <w:sz w:val="26"/>
          <w:szCs w:val="26"/>
          <w:lang w:eastAsia="en-US"/>
        </w:rPr>
      </w:pPr>
    </w:p>
    <w:p w:rsidR="005B34C6" w:rsidRPr="00593666" w:rsidRDefault="0062352E" w:rsidP="00593666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D9F1B57" wp14:editId="0BE8BB97">
            <wp:simplePos x="0" y="0"/>
            <wp:positionH relativeFrom="column">
              <wp:posOffset>175895</wp:posOffset>
            </wp:positionH>
            <wp:positionV relativeFrom="paragraph">
              <wp:posOffset>193675</wp:posOffset>
            </wp:positionV>
            <wp:extent cx="1676400" cy="6953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ef1758bcd2485189f82fb170465d2d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52E" w:rsidRDefault="00807EFD" w:rsidP="00593666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807EFD">
        <w:rPr>
          <w:rFonts w:eastAsiaTheme="minorHAnsi" w:cstheme="minorBidi"/>
          <w:b/>
          <w:sz w:val="26"/>
          <w:szCs w:val="26"/>
          <w:lang w:eastAsia="en-US"/>
        </w:rPr>
        <w:t xml:space="preserve">СОДЕЙСТВИЕ </w:t>
      </w:r>
      <w:r w:rsidR="0062352E">
        <w:rPr>
          <w:rFonts w:eastAsiaTheme="minorHAnsi" w:cstheme="minorBidi"/>
          <w:b/>
          <w:sz w:val="26"/>
          <w:szCs w:val="26"/>
          <w:lang w:eastAsia="en-US"/>
        </w:rPr>
        <w:t>САМО</w:t>
      </w:r>
      <w:r w:rsidRPr="00807EFD">
        <w:rPr>
          <w:rFonts w:eastAsiaTheme="minorHAnsi" w:cstheme="minorBidi"/>
          <w:b/>
          <w:sz w:val="26"/>
          <w:szCs w:val="26"/>
          <w:lang w:eastAsia="en-US"/>
        </w:rPr>
        <w:t>ЗАНЯТОСТИ НАСЕЛЕНИЯ</w:t>
      </w:r>
      <w:r w:rsidR="0062352E">
        <w:rPr>
          <w:rFonts w:eastAsiaTheme="minorHAnsi" w:cstheme="minorBidi"/>
          <w:b/>
          <w:sz w:val="26"/>
          <w:szCs w:val="26"/>
          <w:lang w:eastAsia="en-US"/>
        </w:rPr>
        <w:t xml:space="preserve"> </w:t>
      </w:r>
    </w:p>
    <w:p w:rsidR="00593666" w:rsidRDefault="0062352E" w:rsidP="00593666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>
        <w:rPr>
          <w:rFonts w:eastAsiaTheme="minorHAnsi" w:cstheme="minorBidi"/>
          <w:b/>
          <w:sz w:val="26"/>
          <w:szCs w:val="26"/>
          <w:lang w:eastAsia="en-US"/>
        </w:rPr>
        <w:t>(Центр занятости населения)</w:t>
      </w:r>
    </w:p>
    <w:p w:rsidR="00807EFD" w:rsidRDefault="00807EFD" w:rsidP="00593666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807EFD" w:rsidRDefault="00807EFD" w:rsidP="0062352E">
      <w:pPr>
        <w:ind w:firstLine="708"/>
        <w:jc w:val="both"/>
        <w:rPr>
          <w:sz w:val="26"/>
          <w:szCs w:val="26"/>
        </w:rPr>
      </w:pPr>
      <w:r w:rsidRPr="00807EFD">
        <w:rPr>
          <w:sz w:val="26"/>
          <w:szCs w:val="26"/>
        </w:rPr>
        <w:t xml:space="preserve">Единовременная финансовая помощь на содействие </w:t>
      </w:r>
      <w:proofErr w:type="spellStart"/>
      <w:r w:rsidRPr="00807EFD">
        <w:rPr>
          <w:sz w:val="26"/>
          <w:szCs w:val="26"/>
        </w:rPr>
        <w:t>самозанятости</w:t>
      </w:r>
      <w:proofErr w:type="spellEnd"/>
      <w:r w:rsidRPr="00807EFD">
        <w:rPr>
          <w:sz w:val="26"/>
          <w:szCs w:val="26"/>
        </w:rPr>
        <w:t xml:space="preserve">  - </w:t>
      </w:r>
      <w:r w:rsidR="0062352E" w:rsidRPr="0062352E">
        <w:rPr>
          <w:sz w:val="26"/>
          <w:szCs w:val="26"/>
        </w:rPr>
        <w:t xml:space="preserve">государственная регистрация в качестве юридического лица, индивидуального предпринимателя или крестьянского (фермерского) хозяйства, реализации </w:t>
      </w:r>
      <w:proofErr w:type="spellStart"/>
      <w:r w:rsidR="0062352E" w:rsidRPr="0062352E">
        <w:rPr>
          <w:sz w:val="26"/>
          <w:szCs w:val="26"/>
        </w:rPr>
        <w:t>самозанятости</w:t>
      </w:r>
      <w:proofErr w:type="spellEnd"/>
      <w:r w:rsidR="0062352E" w:rsidRPr="0062352E">
        <w:rPr>
          <w:sz w:val="26"/>
          <w:szCs w:val="26"/>
        </w:rPr>
        <w:t>.</w:t>
      </w:r>
    </w:p>
    <w:p w:rsidR="0062352E" w:rsidRDefault="0062352E" w:rsidP="0062352E">
      <w:pPr>
        <w:ind w:firstLine="708"/>
        <w:jc w:val="both"/>
        <w:rPr>
          <w:sz w:val="26"/>
          <w:szCs w:val="26"/>
        </w:rPr>
      </w:pPr>
      <w:r w:rsidRPr="0062352E">
        <w:rPr>
          <w:b/>
          <w:sz w:val="26"/>
          <w:szCs w:val="26"/>
        </w:rPr>
        <w:t>Размер поддержки:</w:t>
      </w:r>
      <w:r>
        <w:rPr>
          <w:sz w:val="26"/>
          <w:szCs w:val="26"/>
        </w:rPr>
        <w:t xml:space="preserve"> </w:t>
      </w:r>
      <w:r w:rsidR="00AD4262">
        <w:rPr>
          <w:sz w:val="26"/>
          <w:szCs w:val="26"/>
        </w:rPr>
        <w:t>2</w:t>
      </w:r>
      <w:r>
        <w:rPr>
          <w:sz w:val="26"/>
          <w:szCs w:val="26"/>
        </w:rPr>
        <w:t>50 000 руб.</w:t>
      </w:r>
    </w:p>
    <w:p w:rsidR="0062352E" w:rsidRDefault="0062352E" w:rsidP="0062352E">
      <w:pPr>
        <w:ind w:firstLine="708"/>
        <w:jc w:val="both"/>
        <w:rPr>
          <w:sz w:val="26"/>
          <w:szCs w:val="26"/>
        </w:rPr>
      </w:pPr>
      <w:r w:rsidRPr="0062352E">
        <w:rPr>
          <w:b/>
          <w:sz w:val="26"/>
          <w:szCs w:val="26"/>
        </w:rPr>
        <w:t>Категория граждан:</w:t>
      </w:r>
      <w:r>
        <w:rPr>
          <w:sz w:val="26"/>
          <w:szCs w:val="26"/>
        </w:rPr>
        <w:t xml:space="preserve"> </w:t>
      </w:r>
      <w:r w:rsidRPr="0062352E">
        <w:rPr>
          <w:sz w:val="26"/>
          <w:szCs w:val="26"/>
        </w:rPr>
        <w:t>граждане, признанные в установленном порядке безработными в соответствии с законодательством о занятости населения.</w:t>
      </w:r>
    </w:p>
    <w:p w:rsidR="004210A7" w:rsidRPr="0062352E" w:rsidRDefault="004210A7" w:rsidP="0062352E">
      <w:pPr>
        <w:ind w:firstLine="708"/>
        <w:jc w:val="both"/>
        <w:rPr>
          <w:sz w:val="26"/>
          <w:szCs w:val="26"/>
        </w:rPr>
      </w:pPr>
    </w:p>
    <w:sectPr w:rsidR="004210A7" w:rsidRPr="0062352E" w:rsidSect="008C72F9">
      <w:type w:val="continuous"/>
      <w:pgSz w:w="11900" w:h="16840"/>
      <w:pgMar w:top="426" w:right="624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61"/>
    <w:multiLevelType w:val="hybridMultilevel"/>
    <w:tmpl w:val="F9B8B5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963FEF"/>
    <w:multiLevelType w:val="multilevel"/>
    <w:tmpl w:val="F2B4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05ED5"/>
    <w:multiLevelType w:val="multilevel"/>
    <w:tmpl w:val="CF78EE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F3DD1"/>
    <w:multiLevelType w:val="hybridMultilevel"/>
    <w:tmpl w:val="C2642E08"/>
    <w:lvl w:ilvl="0" w:tplc="CA2C7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D0754"/>
    <w:multiLevelType w:val="hybridMultilevel"/>
    <w:tmpl w:val="8578C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2405D"/>
    <w:multiLevelType w:val="hybridMultilevel"/>
    <w:tmpl w:val="05B2B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248BF"/>
    <w:multiLevelType w:val="multilevel"/>
    <w:tmpl w:val="48E29B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B589C"/>
    <w:multiLevelType w:val="hybridMultilevel"/>
    <w:tmpl w:val="C2642E08"/>
    <w:lvl w:ilvl="0" w:tplc="CA2C7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DB37B5"/>
    <w:multiLevelType w:val="hybridMultilevel"/>
    <w:tmpl w:val="5234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C020D"/>
    <w:multiLevelType w:val="hybridMultilevel"/>
    <w:tmpl w:val="C39E336E"/>
    <w:lvl w:ilvl="0" w:tplc="9008E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6DA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A6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8A9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3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26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424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E4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C9D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EC"/>
    <w:rsid w:val="000038A7"/>
    <w:rsid w:val="00023D7F"/>
    <w:rsid w:val="00037F14"/>
    <w:rsid w:val="00077E42"/>
    <w:rsid w:val="000A759B"/>
    <w:rsid w:val="00131D93"/>
    <w:rsid w:val="00167BD9"/>
    <w:rsid w:val="002E34DD"/>
    <w:rsid w:val="0033647A"/>
    <w:rsid w:val="003C44D3"/>
    <w:rsid w:val="003D1B6D"/>
    <w:rsid w:val="00417EA7"/>
    <w:rsid w:val="004210A7"/>
    <w:rsid w:val="004C3CBA"/>
    <w:rsid w:val="004E0960"/>
    <w:rsid w:val="005160E9"/>
    <w:rsid w:val="00562163"/>
    <w:rsid w:val="00580B6C"/>
    <w:rsid w:val="00593666"/>
    <w:rsid w:val="005B34C6"/>
    <w:rsid w:val="005C5C52"/>
    <w:rsid w:val="005E3F67"/>
    <w:rsid w:val="00613AA0"/>
    <w:rsid w:val="0062352E"/>
    <w:rsid w:val="00653999"/>
    <w:rsid w:val="00663466"/>
    <w:rsid w:val="00736514"/>
    <w:rsid w:val="00790470"/>
    <w:rsid w:val="007B3250"/>
    <w:rsid w:val="00807EFD"/>
    <w:rsid w:val="008801FF"/>
    <w:rsid w:val="00883564"/>
    <w:rsid w:val="008C72F9"/>
    <w:rsid w:val="008F13EC"/>
    <w:rsid w:val="008F76E6"/>
    <w:rsid w:val="00926DCC"/>
    <w:rsid w:val="009A0057"/>
    <w:rsid w:val="009A142D"/>
    <w:rsid w:val="009E25EA"/>
    <w:rsid w:val="00A400EA"/>
    <w:rsid w:val="00A94218"/>
    <w:rsid w:val="00AD4262"/>
    <w:rsid w:val="00AF0B39"/>
    <w:rsid w:val="00BD5EC3"/>
    <w:rsid w:val="00BE2B24"/>
    <w:rsid w:val="00C11198"/>
    <w:rsid w:val="00C340D8"/>
    <w:rsid w:val="00C52765"/>
    <w:rsid w:val="00C87352"/>
    <w:rsid w:val="00DA45CB"/>
    <w:rsid w:val="00F97D61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13EC"/>
    <w:pPr>
      <w:spacing w:before="100" w:beforeAutospacing="1" w:after="100" w:afterAutospacing="1"/>
    </w:pPr>
  </w:style>
  <w:style w:type="character" w:styleId="a4">
    <w:name w:val="Emphasis"/>
    <w:qFormat/>
    <w:rsid w:val="008F13EC"/>
    <w:rPr>
      <w:i/>
      <w:iCs/>
    </w:rPr>
  </w:style>
  <w:style w:type="character" w:styleId="a5">
    <w:name w:val="Strong"/>
    <w:basedOn w:val="a0"/>
    <w:uiPriority w:val="22"/>
    <w:qFormat/>
    <w:rsid w:val="00663466"/>
    <w:rPr>
      <w:b/>
      <w:bCs/>
    </w:rPr>
  </w:style>
  <w:style w:type="character" w:styleId="a6">
    <w:name w:val="Hyperlink"/>
    <w:basedOn w:val="a0"/>
    <w:uiPriority w:val="99"/>
    <w:unhideWhenUsed/>
    <w:rsid w:val="0065399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E3F67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23D7F"/>
    <w:pPr>
      <w:ind w:left="720" w:firstLine="709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7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B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13EC"/>
    <w:pPr>
      <w:spacing w:before="100" w:beforeAutospacing="1" w:after="100" w:afterAutospacing="1"/>
    </w:pPr>
  </w:style>
  <w:style w:type="character" w:styleId="a4">
    <w:name w:val="Emphasis"/>
    <w:qFormat/>
    <w:rsid w:val="008F13EC"/>
    <w:rPr>
      <w:i/>
      <w:iCs/>
    </w:rPr>
  </w:style>
  <w:style w:type="character" w:styleId="a5">
    <w:name w:val="Strong"/>
    <w:basedOn w:val="a0"/>
    <w:uiPriority w:val="22"/>
    <w:qFormat/>
    <w:rsid w:val="00663466"/>
    <w:rPr>
      <w:b/>
      <w:bCs/>
    </w:rPr>
  </w:style>
  <w:style w:type="character" w:styleId="a6">
    <w:name w:val="Hyperlink"/>
    <w:basedOn w:val="a0"/>
    <w:uiPriority w:val="99"/>
    <w:unhideWhenUsed/>
    <w:rsid w:val="0065399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E3F67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23D7F"/>
    <w:pPr>
      <w:ind w:left="720" w:firstLine="709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7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B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spbank.ru/credit/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shebsoc.ru/msp/soz_kontrakt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hyperlink" Target="https://frprf.ru/zaymy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b31.ru/" TargetMode="External"/><Relationship Id="rId24" Type="http://schemas.openxmlformats.org/officeDocument/2006/relationships/hyperlink" Target="http://belapk.ru/deyatelnost/mery-podderzh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31.ru/" TargetMode="Externa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s://corpmsp.ru/finansovaya-podderzhka/lizingovaya-podderzhka/lizingopoluchatelyam/" TargetMode="External"/><Relationship Id="rId19" Type="http://schemas.openxmlformats.org/officeDocument/2006/relationships/hyperlink" Target="https://export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msp.ru/finansovaya-podderzhka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minecprom.ru/subsidii-dlya-biznesa/subsidiibiznesa/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Григорьевич Виталий</dc:creator>
  <cp:lastModifiedBy>Чураево</cp:lastModifiedBy>
  <cp:revision>3</cp:revision>
  <cp:lastPrinted>2021-08-06T07:55:00Z</cp:lastPrinted>
  <dcterms:created xsi:type="dcterms:W3CDTF">2023-01-09T08:34:00Z</dcterms:created>
  <dcterms:modified xsi:type="dcterms:W3CDTF">2025-01-30T06:27:00Z</dcterms:modified>
</cp:coreProperties>
</file>